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568" w:tblpY="568"/>
        <w:tblW w:w="10773" w:type="dxa"/>
        <w:shd w:val="clear" w:color="auto" w:fill="F48024"/>
        <w:tblLayout w:type="fixed"/>
        <w:tblCellMar>
          <w:left w:w="0" w:type="dxa"/>
          <w:right w:w="0" w:type="dxa"/>
        </w:tblCellMar>
        <w:tblLook w:val="01E0" w:firstRow="1" w:lastRow="1" w:firstColumn="1" w:lastColumn="1" w:noHBand="0" w:noVBand="0"/>
      </w:tblPr>
      <w:tblGrid>
        <w:gridCol w:w="1418"/>
        <w:gridCol w:w="57"/>
        <w:gridCol w:w="9298"/>
      </w:tblGrid>
      <w:tr w:rsidR="00421FCA">
        <w:trPr>
          <w:cantSplit/>
          <w:trHeight w:hRule="exact" w:val="1412"/>
        </w:trPr>
        <w:tc>
          <w:tcPr>
            <w:tcW w:w="1418" w:type="dxa"/>
          </w:tcPr>
          <w:p w:rsidR="00421FCA" w:rsidRDefault="0011794E">
            <w:pPr>
              <w:pStyle w:val="AgencyName"/>
              <w:tabs>
                <w:tab w:val="right" w:pos="9044"/>
              </w:tabs>
            </w:pPr>
            <w:r>
              <w:rPr>
                <w:noProof/>
              </w:rPr>
              <w:drawing>
                <wp:inline distT="0" distB="0" distL="0" distR="0">
                  <wp:extent cx="895350" cy="895350"/>
                  <wp:effectExtent l="0" t="0" r="0" b="0"/>
                  <wp:docPr id="1" name="Picture 1"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7" w:type="dxa"/>
          </w:tcPr>
          <w:p w:rsidR="00421FCA" w:rsidRDefault="00421FCA">
            <w:pPr>
              <w:pStyle w:val="AgencyName"/>
              <w:tabs>
                <w:tab w:val="right" w:pos="9044"/>
              </w:tabs>
            </w:pPr>
          </w:p>
        </w:tc>
        <w:tc>
          <w:tcPr>
            <w:tcW w:w="9298" w:type="dxa"/>
            <w:shd w:val="clear" w:color="auto" w:fill="003D7D"/>
            <w:noWrap/>
            <w:tcMar>
              <w:left w:w="227" w:type="dxa"/>
            </w:tcMar>
            <w:vAlign w:val="bottom"/>
          </w:tcPr>
          <w:p w:rsidR="00421FCA" w:rsidRDefault="002D1C8A" w:rsidP="00504263">
            <w:pPr>
              <w:pStyle w:val="WebAddress"/>
              <w:jc w:val="left"/>
              <w:rPr>
                <w:rStyle w:val="AgencyNameChar"/>
                <w:color w:val="FFFFFF"/>
              </w:rPr>
            </w:pPr>
            <w:r>
              <w:rPr>
                <w:rStyle w:val="AgencyNameChar"/>
                <w:color w:val="FFFFFF"/>
              </w:rPr>
              <w:t>DEPARTMENT OF</w:t>
            </w:r>
            <w:r w:rsidR="00504263">
              <w:rPr>
                <w:rStyle w:val="AgencyNameChar"/>
                <w:b/>
                <w:bCs/>
                <w:color w:val="FFFFFF"/>
                <w:spacing w:val="16"/>
              </w:rPr>
              <w:t xml:space="preserve"> EDUCATION</w:t>
            </w:r>
            <w:r w:rsidR="00791661">
              <w:rPr>
                <w:rStyle w:val="AgencyNameChar"/>
                <w:b/>
                <w:bCs/>
                <w:color w:val="FFFFFF"/>
                <w:spacing w:val="16"/>
              </w:rPr>
              <w:t xml:space="preserve"> AND CHILDREN’S SERVICES</w:t>
            </w:r>
          </w:p>
        </w:tc>
      </w:tr>
    </w:tbl>
    <w:tbl>
      <w:tblPr>
        <w:tblpPr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2127"/>
        <w:gridCol w:w="5078"/>
        <w:gridCol w:w="1017"/>
        <w:gridCol w:w="992"/>
        <w:gridCol w:w="992"/>
      </w:tblGrid>
      <w:tr w:rsidR="00172C7C" w:rsidTr="00E85ECB">
        <w:trPr>
          <w:cantSplit/>
          <w:trHeight w:hRule="exact" w:val="680"/>
        </w:trPr>
        <w:tc>
          <w:tcPr>
            <w:tcW w:w="10206" w:type="dxa"/>
            <w:gridSpan w:val="5"/>
            <w:vAlign w:val="center"/>
          </w:tcPr>
          <w:p w:rsidR="00172C7C" w:rsidRDefault="00172C7C" w:rsidP="00E85ECB">
            <w:pPr>
              <w:pStyle w:val="BannerBig"/>
              <w:rPr>
                <w:color w:val="002868"/>
              </w:rPr>
            </w:pPr>
            <w:r>
              <w:rPr>
                <w:color w:val="002868"/>
              </w:rPr>
              <w:t>PROCEDURES</w:t>
            </w:r>
          </w:p>
        </w:tc>
      </w:tr>
      <w:tr w:rsidR="00172C7C" w:rsidTr="00E85ECB">
        <w:trPr>
          <w:cantSplit/>
          <w:trHeight w:val="794"/>
        </w:trPr>
        <w:tc>
          <w:tcPr>
            <w:tcW w:w="10206" w:type="dxa"/>
            <w:gridSpan w:val="5"/>
            <w:vAlign w:val="center"/>
          </w:tcPr>
          <w:p w:rsidR="00172C7C" w:rsidRDefault="00172C7C" w:rsidP="00E85ECB">
            <w:pPr>
              <w:pStyle w:val="PolicyTitle"/>
            </w:pPr>
            <w:r>
              <w:t>PROCEDURES FOR STRUCTURED WORK PLACEMENT</w:t>
            </w:r>
          </w:p>
        </w:tc>
      </w:tr>
      <w:tr w:rsidR="00172C7C" w:rsidTr="00E85ECB">
        <w:trPr>
          <w:cantSplit/>
          <w:trHeight w:val="284"/>
        </w:trPr>
        <w:tc>
          <w:tcPr>
            <w:tcW w:w="2127" w:type="dxa"/>
            <w:vAlign w:val="center"/>
          </w:tcPr>
          <w:p w:rsidR="00172C7C" w:rsidRPr="00B8024A" w:rsidRDefault="00172C7C" w:rsidP="00E85ECB">
            <w:pPr>
              <w:pStyle w:val="Header"/>
              <w:rPr>
                <w:color w:val="4F81BD" w:themeColor="accent1"/>
              </w:rPr>
            </w:pPr>
            <w:r w:rsidRPr="00B8024A">
              <w:rPr>
                <w:color w:val="4F81BD" w:themeColor="accent1"/>
              </w:rPr>
              <w:t>Responsibility of:</w:t>
            </w:r>
          </w:p>
        </w:tc>
        <w:tc>
          <w:tcPr>
            <w:tcW w:w="5078" w:type="dxa"/>
            <w:vAlign w:val="center"/>
          </w:tcPr>
          <w:p w:rsidR="00172C7C" w:rsidRPr="00B8024A" w:rsidRDefault="00CD05D9" w:rsidP="00E85ECB">
            <w:pPr>
              <w:pStyle w:val="Header"/>
              <w:rPr>
                <w:color w:val="4F81BD" w:themeColor="accent1"/>
              </w:rPr>
            </w:pPr>
            <w:r>
              <w:rPr>
                <w:color w:val="4F81BD" w:themeColor="accent1"/>
              </w:rPr>
              <w:t>DECS</w:t>
            </w:r>
            <w:r w:rsidR="00172C7C" w:rsidRPr="00B8024A">
              <w:rPr>
                <w:color w:val="4F81BD" w:themeColor="accent1"/>
              </w:rPr>
              <w:t xml:space="preserve"> Pathways: VET in Schools</w:t>
            </w:r>
          </w:p>
        </w:tc>
        <w:tc>
          <w:tcPr>
            <w:tcW w:w="1017" w:type="dxa"/>
            <w:vAlign w:val="center"/>
          </w:tcPr>
          <w:p w:rsidR="00172C7C" w:rsidRPr="00B8024A" w:rsidRDefault="00030350" w:rsidP="00E85ECB">
            <w:pPr>
              <w:pStyle w:val="Header"/>
              <w:rPr>
                <w:color w:val="4F81BD" w:themeColor="accent1"/>
                <w:lang w:val="en-US"/>
              </w:rPr>
            </w:pPr>
            <w:r>
              <w:rPr>
                <w:color w:val="4F81BD" w:themeColor="accent1"/>
              </w:rPr>
              <w:t>DECS</w:t>
            </w:r>
            <w:r w:rsidR="00172C7C" w:rsidRPr="00B8024A">
              <w:rPr>
                <w:color w:val="4F81BD" w:themeColor="accent1"/>
              </w:rPr>
              <w:t xml:space="preserve"> File: </w:t>
            </w:r>
          </w:p>
        </w:tc>
        <w:tc>
          <w:tcPr>
            <w:tcW w:w="1984" w:type="dxa"/>
            <w:gridSpan w:val="2"/>
            <w:vAlign w:val="center"/>
          </w:tcPr>
          <w:p w:rsidR="00172C7C" w:rsidRPr="00B8024A" w:rsidRDefault="00172C7C" w:rsidP="00E85ECB">
            <w:pPr>
              <w:pStyle w:val="Header"/>
              <w:rPr>
                <w:color w:val="4F81BD" w:themeColor="accent1"/>
                <w:lang w:val="en-US"/>
              </w:rPr>
            </w:pPr>
            <w:r w:rsidRPr="00B8024A">
              <w:rPr>
                <w:color w:val="4F81BD" w:themeColor="accent1"/>
              </w:rPr>
              <w:t>2012/0025</w:t>
            </w:r>
          </w:p>
        </w:tc>
      </w:tr>
      <w:tr w:rsidR="00172C7C" w:rsidTr="00E85ECB">
        <w:trPr>
          <w:cantSplit/>
          <w:trHeight w:val="284"/>
        </w:trPr>
        <w:tc>
          <w:tcPr>
            <w:tcW w:w="2127" w:type="dxa"/>
            <w:vAlign w:val="center"/>
          </w:tcPr>
          <w:p w:rsidR="00172C7C" w:rsidRPr="00B8024A" w:rsidRDefault="00172C7C" w:rsidP="00E85ECB">
            <w:pPr>
              <w:pStyle w:val="Header"/>
              <w:rPr>
                <w:color w:val="4F81BD" w:themeColor="accent1"/>
              </w:rPr>
            </w:pPr>
            <w:r w:rsidRPr="00B8024A">
              <w:rPr>
                <w:color w:val="4F81BD" w:themeColor="accent1"/>
              </w:rPr>
              <w:t>Effective Date:</w:t>
            </w:r>
          </w:p>
        </w:tc>
        <w:tc>
          <w:tcPr>
            <w:tcW w:w="5078" w:type="dxa"/>
            <w:vAlign w:val="center"/>
          </w:tcPr>
          <w:p w:rsidR="00172C7C" w:rsidRPr="00B8024A" w:rsidRDefault="00030350" w:rsidP="00E85ECB">
            <w:pPr>
              <w:pStyle w:val="Header"/>
              <w:rPr>
                <w:color w:val="4F81BD" w:themeColor="accent1"/>
              </w:rPr>
            </w:pPr>
            <w:r>
              <w:rPr>
                <w:color w:val="4F81BD" w:themeColor="accent1"/>
              </w:rPr>
              <w:t>January 2013</w:t>
            </w:r>
          </w:p>
        </w:tc>
        <w:tc>
          <w:tcPr>
            <w:tcW w:w="3001" w:type="dxa"/>
            <w:gridSpan w:val="3"/>
            <w:vAlign w:val="center"/>
          </w:tcPr>
          <w:p w:rsidR="00172C7C" w:rsidRPr="00B8024A" w:rsidRDefault="00172C7C" w:rsidP="00E85ECB">
            <w:pPr>
              <w:pStyle w:val="Header"/>
              <w:rPr>
                <w:color w:val="4F81BD" w:themeColor="accent1"/>
              </w:rPr>
            </w:pPr>
            <w:r w:rsidRPr="00B8024A">
              <w:rPr>
                <w:color w:val="4F81BD" w:themeColor="accent1"/>
              </w:rPr>
              <w:t>DOC 2012/01824</w:t>
            </w:r>
          </w:p>
        </w:tc>
      </w:tr>
      <w:tr w:rsidR="00172C7C" w:rsidTr="00E85ECB">
        <w:trPr>
          <w:cantSplit/>
          <w:trHeight w:val="284"/>
        </w:trPr>
        <w:tc>
          <w:tcPr>
            <w:tcW w:w="2127" w:type="dxa"/>
            <w:vAlign w:val="center"/>
          </w:tcPr>
          <w:p w:rsidR="00172C7C" w:rsidRPr="00B8024A" w:rsidRDefault="00172C7C" w:rsidP="00E85ECB">
            <w:pPr>
              <w:pStyle w:val="Header"/>
              <w:rPr>
                <w:color w:val="4F81BD" w:themeColor="accent1"/>
              </w:rPr>
            </w:pPr>
            <w:r w:rsidRPr="00B8024A">
              <w:rPr>
                <w:color w:val="4F81BD" w:themeColor="accent1"/>
              </w:rPr>
              <w:t>Next Review Date:</w:t>
            </w:r>
          </w:p>
        </w:tc>
        <w:tc>
          <w:tcPr>
            <w:tcW w:w="5078" w:type="dxa"/>
            <w:vAlign w:val="center"/>
          </w:tcPr>
          <w:p w:rsidR="00172C7C" w:rsidRPr="00B8024A" w:rsidRDefault="00030350" w:rsidP="00E85ECB">
            <w:pPr>
              <w:pStyle w:val="Header"/>
              <w:rPr>
                <w:color w:val="4F81BD" w:themeColor="accent1"/>
              </w:rPr>
            </w:pPr>
            <w:r>
              <w:rPr>
                <w:color w:val="4F81BD" w:themeColor="accent1"/>
              </w:rPr>
              <w:t>February 2014</w:t>
            </w:r>
          </w:p>
        </w:tc>
        <w:tc>
          <w:tcPr>
            <w:tcW w:w="2009" w:type="dxa"/>
            <w:gridSpan w:val="2"/>
            <w:vAlign w:val="center"/>
          </w:tcPr>
          <w:p w:rsidR="00172C7C" w:rsidRPr="00B8024A" w:rsidRDefault="00172C7C" w:rsidP="00E85ECB">
            <w:pPr>
              <w:pStyle w:val="Header"/>
              <w:rPr>
                <w:color w:val="4F81BD" w:themeColor="accent1"/>
              </w:rPr>
            </w:pPr>
            <w:r w:rsidRPr="00B8024A">
              <w:rPr>
                <w:color w:val="4F81BD" w:themeColor="accent1"/>
              </w:rPr>
              <w:t>VERSION NUMBER:</w:t>
            </w:r>
          </w:p>
        </w:tc>
        <w:tc>
          <w:tcPr>
            <w:tcW w:w="992" w:type="dxa"/>
            <w:vAlign w:val="center"/>
          </w:tcPr>
          <w:p w:rsidR="00172C7C" w:rsidRPr="00B8024A" w:rsidRDefault="00172C7C" w:rsidP="00E85ECB">
            <w:pPr>
              <w:pStyle w:val="Header"/>
              <w:rPr>
                <w:color w:val="4F81BD" w:themeColor="accent1"/>
              </w:rPr>
            </w:pPr>
            <w:r w:rsidRPr="00B8024A">
              <w:rPr>
                <w:color w:val="4F81BD" w:themeColor="accent1"/>
              </w:rPr>
              <w:t>2.1</w:t>
            </w:r>
          </w:p>
        </w:tc>
      </w:tr>
      <w:tr w:rsidR="00172C7C" w:rsidTr="00E85ECB">
        <w:trPr>
          <w:cantSplit/>
          <w:trHeight w:val="284"/>
        </w:trPr>
        <w:tc>
          <w:tcPr>
            <w:tcW w:w="2127" w:type="dxa"/>
            <w:vAlign w:val="center"/>
          </w:tcPr>
          <w:p w:rsidR="00172C7C" w:rsidRPr="00B8024A" w:rsidRDefault="00172C7C" w:rsidP="00E85ECB">
            <w:pPr>
              <w:pStyle w:val="Header"/>
              <w:rPr>
                <w:color w:val="4F81BD" w:themeColor="accent1"/>
              </w:rPr>
            </w:pPr>
            <w:r w:rsidRPr="00B8024A">
              <w:rPr>
                <w:color w:val="4F81BD" w:themeColor="accent1"/>
              </w:rPr>
              <w:t>Target Audience:</w:t>
            </w:r>
          </w:p>
        </w:tc>
        <w:tc>
          <w:tcPr>
            <w:tcW w:w="5078" w:type="dxa"/>
            <w:vAlign w:val="center"/>
          </w:tcPr>
          <w:p w:rsidR="00172C7C" w:rsidRPr="00B8024A" w:rsidRDefault="00172C7C" w:rsidP="00E85ECB">
            <w:pPr>
              <w:pStyle w:val="Header"/>
              <w:rPr>
                <w:color w:val="4F81BD" w:themeColor="accent1"/>
              </w:rPr>
            </w:pPr>
            <w:r w:rsidRPr="00B8024A">
              <w:rPr>
                <w:color w:val="4F81BD" w:themeColor="accent1"/>
              </w:rPr>
              <w:t>Government &amp; non-Governm</w:t>
            </w:r>
            <w:r w:rsidR="00CD05D9">
              <w:rPr>
                <w:color w:val="4F81BD" w:themeColor="accent1"/>
              </w:rPr>
              <w:t>ent schools, RTOs &amp; DECS</w:t>
            </w:r>
          </w:p>
          <w:p w:rsidR="00B8024A" w:rsidRPr="00B8024A" w:rsidRDefault="00B8024A" w:rsidP="00E85ECB">
            <w:pPr>
              <w:pStyle w:val="Header"/>
              <w:rPr>
                <w:color w:val="4F81BD" w:themeColor="accent1"/>
              </w:rPr>
            </w:pPr>
          </w:p>
        </w:tc>
        <w:tc>
          <w:tcPr>
            <w:tcW w:w="3001" w:type="dxa"/>
            <w:gridSpan w:val="3"/>
            <w:vAlign w:val="center"/>
          </w:tcPr>
          <w:p w:rsidR="00172C7C" w:rsidRPr="00B8024A" w:rsidRDefault="00172C7C" w:rsidP="00E85ECB">
            <w:pPr>
              <w:pStyle w:val="Header"/>
              <w:tabs>
                <w:tab w:val="left" w:pos="2160"/>
              </w:tabs>
              <w:rPr>
                <w:color w:val="4F81BD" w:themeColor="accent1"/>
              </w:rPr>
            </w:pPr>
          </w:p>
        </w:tc>
      </w:tr>
    </w:tbl>
    <w:p w:rsidR="00B8024A" w:rsidRDefault="00B8024A" w:rsidP="00B8024A">
      <w:pPr>
        <w:rPr>
          <w:rFonts w:cs="Arial"/>
          <w:bCs/>
          <w:sz w:val="24"/>
          <w:lang w:val="en-US"/>
        </w:rPr>
      </w:pPr>
      <w:r>
        <w:rPr>
          <w:rFonts w:cs="Arial"/>
          <w:bCs/>
          <w:sz w:val="24"/>
          <w:lang w:val="en-US"/>
        </w:rPr>
        <w:t>This document should be read in conjunction with the Depar</w:t>
      </w:r>
      <w:r w:rsidR="00277829">
        <w:rPr>
          <w:rFonts w:cs="Arial"/>
          <w:bCs/>
          <w:sz w:val="24"/>
          <w:lang w:val="en-US"/>
        </w:rPr>
        <w:t>tment of Education and Children’s Services (DECS</w:t>
      </w:r>
      <w:r>
        <w:rPr>
          <w:rFonts w:cs="Arial"/>
          <w:bCs/>
          <w:sz w:val="24"/>
          <w:lang w:val="en-US"/>
        </w:rPr>
        <w:t xml:space="preserve">) </w:t>
      </w:r>
      <w:r>
        <w:rPr>
          <w:rFonts w:cs="Arial"/>
          <w:b/>
          <w:bCs/>
          <w:sz w:val="24"/>
          <w:lang w:val="en-US"/>
        </w:rPr>
        <w:t>Vocational Education and Training in Schools (VETiS)</w:t>
      </w:r>
      <w:r>
        <w:rPr>
          <w:rFonts w:cs="Arial"/>
          <w:bCs/>
          <w:sz w:val="24"/>
          <w:lang w:val="en-US"/>
        </w:rPr>
        <w:t xml:space="preserve"> </w:t>
      </w:r>
      <w:r w:rsidRPr="0004098B">
        <w:rPr>
          <w:rFonts w:cs="Arial"/>
          <w:b/>
          <w:bCs/>
          <w:sz w:val="24"/>
          <w:lang w:val="en-US"/>
        </w:rPr>
        <w:t>Policy</w:t>
      </w:r>
      <w:r>
        <w:rPr>
          <w:rFonts w:cs="Arial"/>
          <w:bCs/>
          <w:sz w:val="24"/>
          <w:lang w:val="en-US"/>
        </w:rPr>
        <w:t>.</w:t>
      </w:r>
    </w:p>
    <w:p w:rsidR="00B8024A" w:rsidRPr="001913E6" w:rsidRDefault="00B8024A" w:rsidP="00B8024A">
      <w:pPr>
        <w:rPr>
          <w:rFonts w:cs="Arial"/>
          <w:bCs/>
          <w:sz w:val="24"/>
          <w:lang w:val="en-US"/>
        </w:rPr>
      </w:pPr>
    </w:p>
    <w:p w:rsidR="00B8024A" w:rsidRPr="008F3D6E" w:rsidRDefault="00B8024A" w:rsidP="00B8024A">
      <w:pPr>
        <w:pStyle w:val="ListParagraph"/>
        <w:numPr>
          <w:ilvl w:val="0"/>
          <w:numId w:val="1"/>
        </w:numPr>
        <w:ind w:left="426" w:hanging="426"/>
        <w:rPr>
          <w:rFonts w:cs="Arial"/>
          <w:b/>
          <w:bCs/>
          <w:sz w:val="28"/>
          <w:szCs w:val="28"/>
          <w:lang w:val="en-US"/>
        </w:rPr>
      </w:pPr>
      <w:r>
        <w:rPr>
          <w:rFonts w:cs="Arial"/>
          <w:b/>
          <w:bCs/>
          <w:sz w:val="28"/>
          <w:szCs w:val="28"/>
          <w:lang w:val="en-US"/>
        </w:rPr>
        <w:t xml:space="preserve">INTRODUCTION </w:t>
      </w:r>
    </w:p>
    <w:p w:rsidR="00B8024A" w:rsidRPr="009F5CE1" w:rsidRDefault="00B8024A" w:rsidP="00B8024A">
      <w:pPr>
        <w:pStyle w:val="HeaderText"/>
        <w:ind w:left="425"/>
        <w:rPr>
          <w:i w:val="0"/>
          <w:color w:val="000000"/>
          <w:sz w:val="24"/>
          <w:szCs w:val="24"/>
        </w:rPr>
      </w:pPr>
    </w:p>
    <w:p w:rsidR="00B8024A" w:rsidRDefault="00B8024A" w:rsidP="00B8024A">
      <w:pPr>
        <w:ind w:left="425"/>
        <w:rPr>
          <w:color w:val="000000"/>
          <w:sz w:val="24"/>
        </w:rPr>
      </w:pPr>
      <w:r w:rsidRPr="001C37A7">
        <w:rPr>
          <w:color w:val="000000"/>
          <w:sz w:val="24"/>
        </w:rPr>
        <w:t>Struc</w:t>
      </w:r>
      <w:r>
        <w:rPr>
          <w:color w:val="000000"/>
          <w:sz w:val="24"/>
        </w:rPr>
        <w:t>tured Work Placement i</w:t>
      </w:r>
      <w:r w:rsidRPr="001C37A7">
        <w:rPr>
          <w:color w:val="000000"/>
          <w:sz w:val="24"/>
        </w:rPr>
        <w:t>s part of the learning process</w:t>
      </w:r>
      <w:r>
        <w:rPr>
          <w:sz w:val="24"/>
        </w:rPr>
        <w:t xml:space="preserve"> of </w:t>
      </w:r>
      <w:r w:rsidRPr="001C37A7">
        <w:rPr>
          <w:sz w:val="24"/>
        </w:rPr>
        <w:t>Vocational and Educational Training in Schools</w:t>
      </w:r>
      <w:r>
        <w:rPr>
          <w:sz w:val="24"/>
        </w:rPr>
        <w:t xml:space="preserve"> (</w:t>
      </w:r>
      <w:r w:rsidRPr="001C37A7">
        <w:rPr>
          <w:color w:val="000000"/>
          <w:sz w:val="24"/>
        </w:rPr>
        <w:t>VETiS</w:t>
      </w:r>
      <w:r>
        <w:rPr>
          <w:color w:val="000000"/>
          <w:sz w:val="24"/>
        </w:rPr>
        <w:t>) programs</w:t>
      </w:r>
      <w:r w:rsidRPr="001C37A7">
        <w:rPr>
          <w:color w:val="000000"/>
          <w:sz w:val="24"/>
        </w:rPr>
        <w:t>.</w:t>
      </w:r>
    </w:p>
    <w:p w:rsidR="00B8024A" w:rsidRDefault="00B8024A" w:rsidP="00B8024A">
      <w:pPr>
        <w:ind w:left="425"/>
        <w:rPr>
          <w:color w:val="000000"/>
          <w:sz w:val="24"/>
        </w:rPr>
      </w:pPr>
    </w:p>
    <w:p w:rsidR="00B8024A" w:rsidRDefault="00B8024A" w:rsidP="00B8024A">
      <w:pPr>
        <w:ind w:left="425"/>
        <w:rPr>
          <w:color w:val="000000"/>
          <w:sz w:val="24"/>
        </w:rPr>
      </w:pPr>
      <w:r>
        <w:rPr>
          <w:sz w:val="24"/>
        </w:rPr>
        <w:t xml:space="preserve">SWP as part of </w:t>
      </w:r>
      <w:r w:rsidRPr="001C37A7">
        <w:rPr>
          <w:sz w:val="24"/>
        </w:rPr>
        <w:t>VETiS</w:t>
      </w:r>
      <w:r>
        <w:rPr>
          <w:sz w:val="24"/>
        </w:rPr>
        <w:t xml:space="preserve"> </w:t>
      </w:r>
      <w:r w:rsidRPr="001C37A7">
        <w:rPr>
          <w:color w:val="000000"/>
          <w:sz w:val="24"/>
        </w:rPr>
        <w:t>has the following features:</w:t>
      </w:r>
    </w:p>
    <w:p w:rsidR="00B8024A" w:rsidRPr="001C37A7" w:rsidRDefault="00B8024A" w:rsidP="00B8024A">
      <w:pPr>
        <w:ind w:left="425"/>
        <w:rPr>
          <w:sz w:val="24"/>
        </w:rPr>
      </w:pPr>
    </w:p>
    <w:p w:rsidR="00B8024A" w:rsidRPr="001C37A7" w:rsidRDefault="00B8024A" w:rsidP="00B8024A">
      <w:pPr>
        <w:numPr>
          <w:ilvl w:val="0"/>
          <w:numId w:val="12"/>
        </w:numPr>
        <w:rPr>
          <w:rFonts w:cs="Arial"/>
          <w:color w:val="000000"/>
          <w:sz w:val="24"/>
        </w:rPr>
      </w:pPr>
      <w:r>
        <w:rPr>
          <w:rFonts w:cs="Arial"/>
          <w:color w:val="000000"/>
          <w:sz w:val="24"/>
        </w:rPr>
        <w:t>it is unpaid</w:t>
      </w:r>
    </w:p>
    <w:p w:rsidR="00B8024A" w:rsidRPr="001C37A7" w:rsidRDefault="00B8024A" w:rsidP="00B8024A">
      <w:pPr>
        <w:numPr>
          <w:ilvl w:val="0"/>
          <w:numId w:val="12"/>
        </w:numPr>
        <w:rPr>
          <w:rFonts w:cs="Arial"/>
          <w:color w:val="000000"/>
          <w:sz w:val="24"/>
        </w:rPr>
      </w:pPr>
      <w:r>
        <w:rPr>
          <w:rFonts w:cs="Arial"/>
          <w:color w:val="000000"/>
          <w:sz w:val="24"/>
        </w:rPr>
        <w:t>it exposes</w:t>
      </w:r>
      <w:r w:rsidRPr="001C37A7">
        <w:rPr>
          <w:rFonts w:cs="Arial"/>
          <w:color w:val="000000"/>
          <w:sz w:val="24"/>
        </w:rPr>
        <w:t xml:space="preserve"> students</w:t>
      </w:r>
      <w:r>
        <w:rPr>
          <w:rFonts w:cs="Arial"/>
          <w:color w:val="000000"/>
          <w:sz w:val="24"/>
        </w:rPr>
        <w:t xml:space="preserve"> to industry settings where they can practice skills acquired during training</w:t>
      </w:r>
    </w:p>
    <w:p w:rsidR="00B8024A" w:rsidRPr="001C37A7" w:rsidRDefault="00B8024A" w:rsidP="00B8024A">
      <w:pPr>
        <w:numPr>
          <w:ilvl w:val="0"/>
          <w:numId w:val="12"/>
        </w:numPr>
        <w:rPr>
          <w:rFonts w:cs="Arial"/>
          <w:color w:val="000000"/>
          <w:sz w:val="24"/>
        </w:rPr>
      </w:pPr>
      <w:r>
        <w:rPr>
          <w:rFonts w:cs="Arial"/>
          <w:color w:val="000000"/>
          <w:sz w:val="24"/>
        </w:rPr>
        <w:t xml:space="preserve">it </w:t>
      </w:r>
      <w:r w:rsidRPr="001C37A7">
        <w:rPr>
          <w:rFonts w:cs="Arial"/>
          <w:color w:val="000000"/>
          <w:sz w:val="24"/>
        </w:rPr>
        <w:t xml:space="preserve">is </w:t>
      </w:r>
      <w:r>
        <w:rPr>
          <w:rFonts w:cs="Arial"/>
          <w:color w:val="000000"/>
          <w:sz w:val="24"/>
        </w:rPr>
        <w:t>aligned to a nationally accredited training package</w:t>
      </w:r>
    </w:p>
    <w:p w:rsidR="00B8024A" w:rsidRPr="00A35A5A" w:rsidRDefault="00B8024A" w:rsidP="00B8024A">
      <w:pPr>
        <w:numPr>
          <w:ilvl w:val="0"/>
          <w:numId w:val="12"/>
        </w:numPr>
        <w:rPr>
          <w:rFonts w:cs="Arial"/>
          <w:color w:val="000000"/>
          <w:sz w:val="24"/>
        </w:rPr>
      </w:pPr>
      <w:r>
        <w:rPr>
          <w:rFonts w:cs="Arial"/>
          <w:color w:val="000000"/>
          <w:sz w:val="24"/>
        </w:rPr>
        <w:t>s</w:t>
      </w:r>
      <w:r w:rsidRPr="00A35A5A">
        <w:rPr>
          <w:rFonts w:cs="Arial"/>
          <w:color w:val="000000"/>
          <w:sz w:val="24"/>
        </w:rPr>
        <w:t>tudents are supported by RTO trainers</w:t>
      </w:r>
      <w:r>
        <w:rPr>
          <w:rFonts w:cs="Arial"/>
          <w:color w:val="000000"/>
          <w:sz w:val="24"/>
        </w:rPr>
        <w:t>,</w:t>
      </w:r>
      <w:r w:rsidRPr="00A35A5A">
        <w:rPr>
          <w:rFonts w:cs="Arial"/>
          <w:color w:val="000000"/>
          <w:sz w:val="24"/>
        </w:rPr>
        <w:t xml:space="preserve"> Industry Engagement Officers (IEO)</w:t>
      </w:r>
      <w:r w:rsidRPr="008004DA">
        <w:rPr>
          <w:rFonts w:cs="Arial"/>
          <w:color w:val="000000"/>
          <w:sz w:val="24"/>
        </w:rPr>
        <w:t xml:space="preserve"> </w:t>
      </w:r>
      <w:r w:rsidRPr="00A35A5A">
        <w:rPr>
          <w:rFonts w:cs="Arial"/>
          <w:color w:val="000000"/>
          <w:sz w:val="24"/>
        </w:rPr>
        <w:t xml:space="preserve">and </w:t>
      </w:r>
      <w:r>
        <w:rPr>
          <w:rFonts w:cs="Arial"/>
          <w:color w:val="000000"/>
          <w:sz w:val="24"/>
        </w:rPr>
        <w:t>VET Coordinators</w:t>
      </w:r>
    </w:p>
    <w:p w:rsidR="00B8024A" w:rsidRPr="000C769C" w:rsidRDefault="00B8024A" w:rsidP="00B8024A">
      <w:pPr>
        <w:rPr>
          <w:rFonts w:cs="Arial"/>
          <w:bCs/>
          <w:sz w:val="24"/>
          <w:lang w:val="en-US"/>
        </w:rPr>
      </w:pPr>
    </w:p>
    <w:p w:rsidR="00B8024A" w:rsidRDefault="00B8024A" w:rsidP="00B8024A">
      <w:pPr>
        <w:pStyle w:val="ListParagraph"/>
        <w:numPr>
          <w:ilvl w:val="0"/>
          <w:numId w:val="1"/>
        </w:numPr>
        <w:ind w:left="426" w:hanging="426"/>
        <w:rPr>
          <w:rFonts w:cs="Arial"/>
          <w:b/>
          <w:bCs/>
          <w:sz w:val="28"/>
          <w:szCs w:val="28"/>
          <w:lang w:val="en-US"/>
        </w:rPr>
      </w:pPr>
      <w:r w:rsidRPr="001913E6">
        <w:rPr>
          <w:rFonts w:cs="Arial"/>
          <w:b/>
          <w:bCs/>
          <w:sz w:val="28"/>
          <w:szCs w:val="28"/>
          <w:lang w:val="en-US"/>
        </w:rPr>
        <w:t>DEFINITIONS</w:t>
      </w:r>
      <w:r>
        <w:rPr>
          <w:rFonts w:cs="Arial"/>
          <w:b/>
          <w:bCs/>
          <w:sz w:val="28"/>
          <w:szCs w:val="28"/>
          <w:lang w:val="en-US"/>
        </w:rPr>
        <w:t xml:space="preserve"> </w:t>
      </w:r>
    </w:p>
    <w:p w:rsidR="00B8024A" w:rsidRPr="00AD24A1" w:rsidRDefault="00B8024A" w:rsidP="00B8024A">
      <w:pPr>
        <w:pStyle w:val="NoSpacing"/>
        <w:rPr>
          <w:rFonts w:ascii="Arial" w:hAnsi="Arial" w:cs="Arial"/>
          <w:sz w:val="24"/>
          <w:szCs w:val="24"/>
          <w:lang w:val="en-US"/>
        </w:rPr>
      </w:pPr>
    </w:p>
    <w:p w:rsidR="00B8024A" w:rsidRPr="00132BF8" w:rsidRDefault="00B8024A" w:rsidP="00B8024A">
      <w:pPr>
        <w:pStyle w:val="NoSpacing"/>
        <w:ind w:left="360"/>
        <w:rPr>
          <w:rFonts w:ascii="Arial" w:hAnsi="Arial" w:cs="Arial"/>
          <w:sz w:val="24"/>
        </w:rPr>
      </w:pPr>
      <w:r w:rsidRPr="00132BF8">
        <w:rPr>
          <w:rFonts w:ascii="Arial" w:hAnsi="Arial" w:cs="Arial"/>
          <w:b/>
          <w:sz w:val="24"/>
        </w:rPr>
        <w:t>Construction Induction – White Car</w:t>
      </w:r>
      <w:r>
        <w:rPr>
          <w:rFonts w:ascii="Arial" w:hAnsi="Arial" w:cs="Arial"/>
          <w:b/>
          <w:sz w:val="24"/>
        </w:rPr>
        <w:t xml:space="preserve">d: </w:t>
      </w:r>
      <w:r w:rsidRPr="00202C27">
        <w:rPr>
          <w:rFonts w:ascii="Arial" w:hAnsi="Arial" w:cs="Arial"/>
          <w:sz w:val="24"/>
        </w:rPr>
        <w:t>industry accredited</w:t>
      </w:r>
      <w:r>
        <w:rPr>
          <w:rFonts w:ascii="Arial" w:hAnsi="Arial" w:cs="Arial"/>
          <w:b/>
          <w:sz w:val="24"/>
        </w:rPr>
        <w:t xml:space="preserve"> </w:t>
      </w:r>
      <w:r w:rsidRPr="004C0190">
        <w:rPr>
          <w:rFonts w:ascii="Arial" w:hAnsi="Arial" w:cs="Arial"/>
          <w:sz w:val="24"/>
        </w:rPr>
        <w:t>training</w:t>
      </w:r>
      <w:r>
        <w:rPr>
          <w:rFonts w:ascii="Arial" w:hAnsi="Arial" w:cs="Arial"/>
          <w:sz w:val="24"/>
        </w:rPr>
        <w:t xml:space="preserve"> for any person intending to enter building or construction sites </w:t>
      </w:r>
    </w:p>
    <w:p w:rsidR="00B8024A" w:rsidRDefault="00B8024A" w:rsidP="00B8024A">
      <w:pPr>
        <w:pStyle w:val="NoSpacing"/>
        <w:ind w:left="360"/>
        <w:rPr>
          <w:rFonts w:ascii="Arial" w:hAnsi="Arial" w:cs="Arial"/>
          <w:b/>
          <w:sz w:val="24"/>
          <w:szCs w:val="24"/>
          <w:lang w:val="en-US"/>
        </w:rPr>
      </w:pPr>
    </w:p>
    <w:p w:rsidR="00B8024A" w:rsidRPr="005C751E" w:rsidRDefault="00B8024A" w:rsidP="00B8024A">
      <w:pPr>
        <w:pStyle w:val="NoSpacing"/>
        <w:ind w:left="360"/>
        <w:rPr>
          <w:rFonts w:ascii="Arial" w:hAnsi="Arial" w:cs="Arial"/>
          <w:sz w:val="24"/>
          <w:szCs w:val="24"/>
          <w:lang w:val="en-US"/>
        </w:rPr>
      </w:pPr>
      <w:r w:rsidRPr="00AD24A1">
        <w:rPr>
          <w:rFonts w:ascii="Arial" w:hAnsi="Arial" w:cs="Arial"/>
          <w:b/>
          <w:sz w:val="24"/>
          <w:szCs w:val="24"/>
          <w:lang w:val="en-US"/>
        </w:rPr>
        <w:t>Structured Work Placement</w:t>
      </w:r>
      <w:r>
        <w:rPr>
          <w:rFonts w:ascii="Arial" w:hAnsi="Arial" w:cs="Arial"/>
          <w:b/>
          <w:sz w:val="24"/>
          <w:szCs w:val="24"/>
          <w:lang w:val="en-US"/>
        </w:rPr>
        <w:t xml:space="preserve"> (SWP)</w:t>
      </w:r>
      <w:r w:rsidRPr="00AD24A1">
        <w:rPr>
          <w:rFonts w:ascii="Arial" w:hAnsi="Arial" w:cs="Arial"/>
          <w:b/>
          <w:sz w:val="24"/>
          <w:szCs w:val="24"/>
          <w:lang w:val="en-US"/>
        </w:rPr>
        <w:t>:</w:t>
      </w:r>
      <w:r w:rsidRPr="00AD24A1">
        <w:rPr>
          <w:rFonts w:ascii="Arial" w:hAnsi="Arial" w:cs="Arial"/>
          <w:sz w:val="24"/>
          <w:szCs w:val="24"/>
          <w:lang w:val="en-US"/>
        </w:rPr>
        <w:t xml:space="preserve"> </w:t>
      </w:r>
      <w:r>
        <w:rPr>
          <w:rFonts w:ascii="Arial" w:hAnsi="Arial" w:cs="Arial"/>
          <w:sz w:val="24"/>
          <w:szCs w:val="24"/>
          <w:lang w:val="en-US"/>
        </w:rPr>
        <w:t>is “</w:t>
      </w:r>
      <w:r w:rsidRPr="005C751E">
        <w:rPr>
          <w:rFonts w:ascii="Arial" w:hAnsi="Arial" w:cs="Arial"/>
          <w:sz w:val="24"/>
          <w:szCs w:val="24"/>
        </w:rPr>
        <w:t>on the job</w:t>
      </w:r>
      <w:r>
        <w:rPr>
          <w:rFonts w:ascii="Arial" w:hAnsi="Arial" w:cs="Arial"/>
          <w:sz w:val="24"/>
          <w:szCs w:val="24"/>
        </w:rPr>
        <w:t>”</w:t>
      </w:r>
      <w:r w:rsidRPr="005C751E">
        <w:rPr>
          <w:rFonts w:ascii="Arial" w:hAnsi="Arial" w:cs="Arial"/>
          <w:sz w:val="24"/>
          <w:szCs w:val="24"/>
        </w:rPr>
        <w:t xml:space="preserve"> training</w:t>
      </w:r>
      <w:r>
        <w:rPr>
          <w:rFonts w:ascii="Arial" w:hAnsi="Arial" w:cs="Arial"/>
          <w:sz w:val="24"/>
          <w:szCs w:val="24"/>
        </w:rPr>
        <w:t xml:space="preserve"> that is</w:t>
      </w:r>
      <w:r w:rsidRPr="005C751E">
        <w:rPr>
          <w:rFonts w:ascii="Arial" w:hAnsi="Arial" w:cs="Arial"/>
          <w:sz w:val="24"/>
          <w:szCs w:val="24"/>
        </w:rPr>
        <w:t xml:space="preserve"> d</w:t>
      </w:r>
      <w:r>
        <w:rPr>
          <w:rFonts w:ascii="Arial" w:hAnsi="Arial" w:cs="Arial"/>
          <w:sz w:val="24"/>
          <w:szCs w:val="24"/>
        </w:rPr>
        <w:t>elivered through a VETiS course,</w:t>
      </w:r>
      <w:r w:rsidRPr="005C751E">
        <w:rPr>
          <w:rFonts w:ascii="Arial" w:hAnsi="Arial" w:cs="Arial"/>
          <w:sz w:val="24"/>
          <w:szCs w:val="24"/>
        </w:rPr>
        <w:t xml:space="preserve"> to practice a set of skills determined by the competencies fr</w:t>
      </w:r>
      <w:r>
        <w:rPr>
          <w:rFonts w:ascii="Arial" w:hAnsi="Arial" w:cs="Arial"/>
          <w:sz w:val="24"/>
          <w:szCs w:val="24"/>
        </w:rPr>
        <w:t>om an accredited training package</w:t>
      </w:r>
      <w:r w:rsidRPr="005C751E">
        <w:rPr>
          <w:rFonts w:ascii="Arial" w:hAnsi="Arial" w:cs="Arial"/>
          <w:sz w:val="24"/>
          <w:szCs w:val="24"/>
        </w:rPr>
        <w:t xml:space="preserve"> </w:t>
      </w:r>
    </w:p>
    <w:p w:rsidR="00B8024A" w:rsidRPr="00AD24A1" w:rsidRDefault="00B8024A" w:rsidP="00B8024A">
      <w:pPr>
        <w:pStyle w:val="NoSpacing"/>
        <w:ind w:left="360"/>
        <w:rPr>
          <w:rFonts w:ascii="Arial" w:hAnsi="Arial" w:cs="Arial"/>
          <w:sz w:val="24"/>
          <w:szCs w:val="24"/>
          <w:lang w:val="en-US"/>
        </w:rPr>
      </w:pPr>
    </w:p>
    <w:p w:rsidR="00B8024A" w:rsidRDefault="00F55DD1" w:rsidP="00B8024A">
      <w:pPr>
        <w:pStyle w:val="NoSpacing"/>
        <w:ind w:left="360"/>
        <w:rPr>
          <w:rFonts w:ascii="Arial" w:hAnsi="Arial" w:cs="Arial"/>
          <w:lang w:val="en-US"/>
        </w:rPr>
      </w:pPr>
      <w:r>
        <w:rPr>
          <w:rFonts w:ascii="Arial" w:hAnsi="Arial" w:cs="Arial"/>
          <w:b/>
          <w:sz w:val="24"/>
          <w:szCs w:val="24"/>
          <w:lang w:val="en-US"/>
        </w:rPr>
        <w:t>Work E</w:t>
      </w:r>
      <w:r w:rsidR="00B8024A" w:rsidRPr="00AD24A1">
        <w:rPr>
          <w:rFonts w:ascii="Arial" w:hAnsi="Arial" w:cs="Arial"/>
          <w:b/>
          <w:sz w:val="24"/>
          <w:szCs w:val="24"/>
          <w:lang w:val="en-US"/>
        </w:rPr>
        <w:t>xperience:</w:t>
      </w:r>
      <w:r w:rsidR="00B8024A" w:rsidRPr="00AD24A1">
        <w:rPr>
          <w:rFonts w:ascii="Arial" w:hAnsi="Arial" w:cs="Arial"/>
          <w:sz w:val="24"/>
          <w:szCs w:val="24"/>
          <w:lang w:val="en-US"/>
        </w:rPr>
        <w:t xml:space="preserve"> is </w:t>
      </w:r>
      <w:r w:rsidR="00B8024A">
        <w:rPr>
          <w:rFonts w:ascii="Arial" w:hAnsi="Arial" w:cs="Arial"/>
          <w:sz w:val="24"/>
          <w:szCs w:val="24"/>
          <w:lang w:val="en-US"/>
        </w:rPr>
        <w:t>a workplace learning opportunity that is not aligned to an accredited VETiS course and is coordinated and organised by the school</w:t>
      </w:r>
    </w:p>
    <w:p w:rsidR="00B8024A" w:rsidRDefault="00B8024A" w:rsidP="00B8024A">
      <w:pPr>
        <w:pStyle w:val="NoSpacing"/>
        <w:ind w:left="360"/>
        <w:rPr>
          <w:b/>
          <w:sz w:val="24"/>
        </w:rPr>
      </w:pPr>
    </w:p>
    <w:p w:rsidR="00B8024A" w:rsidRDefault="00B8024A" w:rsidP="00B8024A">
      <w:pPr>
        <w:pStyle w:val="NoSpacing"/>
        <w:ind w:left="360"/>
        <w:rPr>
          <w:rFonts w:ascii="Arial" w:hAnsi="Arial" w:cs="Arial"/>
          <w:sz w:val="24"/>
        </w:rPr>
      </w:pPr>
      <w:r w:rsidRPr="00803235">
        <w:rPr>
          <w:rFonts w:ascii="Arial" w:hAnsi="Arial" w:cs="Arial"/>
          <w:b/>
          <w:sz w:val="24"/>
        </w:rPr>
        <w:t xml:space="preserve">Working with Children Clearance Notice (Ochre card): </w:t>
      </w:r>
      <w:r w:rsidRPr="00803235">
        <w:rPr>
          <w:rFonts w:ascii="Arial" w:hAnsi="Arial" w:cs="Arial"/>
          <w:sz w:val="24"/>
        </w:rPr>
        <w:t>is</w:t>
      </w:r>
      <w:r w:rsidRPr="00803235">
        <w:rPr>
          <w:rFonts w:ascii="Arial" w:hAnsi="Arial" w:cs="Arial"/>
          <w:b/>
          <w:sz w:val="24"/>
        </w:rPr>
        <w:t xml:space="preserve"> </w:t>
      </w:r>
      <w:r>
        <w:rPr>
          <w:rFonts w:ascii="Arial" w:hAnsi="Arial" w:cs="Arial"/>
          <w:b/>
          <w:sz w:val="24"/>
        </w:rPr>
        <w:t xml:space="preserve">required </w:t>
      </w:r>
      <w:r w:rsidRPr="00803235">
        <w:rPr>
          <w:rFonts w:ascii="Arial" w:hAnsi="Arial" w:cs="Arial"/>
          <w:sz w:val="24"/>
        </w:rPr>
        <w:t>for any person over the age of 15 years who works or volu</w:t>
      </w:r>
      <w:r>
        <w:rPr>
          <w:rFonts w:ascii="Arial" w:hAnsi="Arial" w:cs="Arial"/>
          <w:sz w:val="24"/>
        </w:rPr>
        <w:t xml:space="preserve">nteers in ‘child-related employment’ for more than </w:t>
      </w:r>
      <w:r>
        <w:rPr>
          <w:rFonts w:ascii="Arial" w:hAnsi="Arial" w:cs="Arial"/>
          <w:sz w:val="24"/>
        </w:rPr>
        <w:br/>
        <w:t xml:space="preserve">14 (consecutive or non-consecutive) days in a 12 month period. </w:t>
      </w:r>
      <w:proofErr w:type="gramStart"/>
      <w:r>
        <w:rPr>
          <w:rFonts w:ascii="Arial" w:hAnsi="Arial" w:cs="Arial"/>
          <w:sz w:val="24"/>
        </w:rPr>
        <w:t xml:space="preserve">Unless an exemption applies under section 186 or 187 of the </w:t>
      </w:r>
      <w:r w:rsidRPr="0071142A">
        <w:rPr>
          <w:rFonts w:ascii="Arial" w:hAnsi="Arial" w:cs="Arial"/>
          <w:i/>
          <w:sz w:val="24"/>
        </w:rPr>
        <w:t>Care and Protection of Children Act</w:t>
      </w:r>
      <w:r>
        <w:rPr>
          <w:rFonts w:ascii="Arial" w:hAnsi="Arial" w:cs="Arial"/>
          <w:sz w:val="24"/>
        </w:rPr>
        <w:t>.</w:t>
      </w:r>
      <w:proofErr w:type="gramEnd"/>
    </w:p>
    <w:p w:rsidR="00B8024A" w:rsidRDefault="00B8024A" w:rsidP="00555320">
      <w:pPr>
        <w:rPr>
          <w:rFonts w:cs="Arial"/>
          <w:bCs/>
          <w:sz w:val="24"/>
          <w:lang w:val="en-US"/>
        </w:rPr>
      </w:pPr>
    </w:p>
    <w:p w:rsidR="00B8024A" w:rsidRPr="009F5CE1" w:rsidRDefault="00B8024A" w:rsidP="00B8024A">
      <w:pPr>
        <w:ind w:left="425"/>
        <w:rPr>
          <w:rFonts w:cs="Arial"/>
          <w:bCs/>
          <w:sz w:val="24"/>
          <w:lang w:val="en-US"/>
        </w:rPr>
      </w:pPr>
    </w:p>
    <w:p w:rsidR="00B8024A" w:rsidRDefault="00B8024A" w:rsidP="00B8024A">
      <w:pPr>
        <w:pStyle w:val="ListParagraph"/>
        <w:numPr>
          <w:ilvl w:val="0"/>
          <w:numId w:val="1"/>
        </w:numPr>
        <w:ind w:left="426" w:hanging="426"/>
        <w:rPr>
          <w:rFonts w:cs="Arial"/>
          <w:b/>
          <w:bCs/>
          <w:sz w:val="28"/>
          <w:szCs w:val="28"/>
          <w:lang w:val="en-US"/>
        </w:rPr>
      </w:pPr>
      <w:r w:rsidRPr="001913E6">
        <w:rPr>
          <w:rFonts w:cs="Arial"/>
          <w:b/>
          <w:bCs/>
          <w:sz w:val="28"/>
          <w:szCs w:val="28"/>
          <w:lang w:val="en-US"/>
        </w:rPr>
        <w:t>ROLES AND RESPONSIBILITIES</w:t>
      </w:r>
      <w:r>
        <w:rPr>
          <w:rFonts w:cs="Arial"/>
          <w:b/>
          <w:bCs/>
          <w:sz w:val="28"/>
          <w:szCs w:val="28"/>
          <w:lang w:val="en-US"/>
        </w:rPr>
        <w:t xml:space="preserve"> </w:t>
      </w:r>
    </w:p>
    <w:p w:rsidR="00B8024A" w:rsidRPr="001913E6" w:rsidRDefault="00B8024A" w:rsidP="00B8024A">
      <w:pPr>
        <w:ind w:left="426"/>
        <w:rPr>
          <w:rFonts w:cs="Arial"/>
          <w:bCs/>
          <w:sz w:val="24"/>
          <w:lang w:val="en-US"/>
        </w:rPr>
      </w:pPr>
    </w:p>
    <w:p w:rsidR="00B8024A" w:rsidRDefault="00B8024A" w:rsidP="00B8024A">
      <w:pPr>
        <w:ind w:left="426"/>
        <w:rPr>
          <w:rFonts w:cs="Arial"/>
          <w:b/>
          <w:bCs/>
          <w:sz w:val="24"/>
          <w:lang w:val="en-US"/>
        </w:rPr>
      </w:pPr>
      <w:r w:rsidRPr="006D36F1">
        <w:rPr>
          <w:rFonts w:cs="Arial"/>
          <w:b/>
          <w:bCs/>
          <w:sz w:val="24"/>
          <w:lang w:val="en-US"/>
        </w:rPr>
        <w:t>D</w:t>
      </w:r>
      <w:r>
        <w:rPr>
          <w:rFonts w:cs="Arial"/>
          <w:b/>
          <w:bCs/>
          <w:sz w:val="24"/>
          <w:lang w:val="en-US"/>
        </w:rPr>
        <w:t xml:space="preserve">EPARTMENT OF </w:t>
      </w:r>
      <w:r w:rsidRPr="006D36F1">
        <w:rPr>
          <w:rFonts w:cs="Arial"/>
          <w:b/>
          <w:bCs/>
          <w:sz w:val="24"/>
          <w:lang w:val="en-US"/>
        </w:rPr>
        <w:t>E</w:t>
      </w:r>
      <w:r>
        <w:rPr>
          <w:rFonts w:cs="Arial"/>
          <w:b/>
          <w:bCs/>
          <w:sz w:val="24"/>
          <w:lang w:val="en-US"/>
        </w:rPr>
        <w:t xml:space="preserve">DUCATION AND </w:t>
      </w:r>
      <w:r w:rsidR="00555320">
        <w:rPr>
          <w:rFonts w:cs="Arial"/>
          <w:b/>
          <w:bCs/>
          <w:sz w:val="24"/>
          <w:lang w:val="en-US"/>
        </w:rPr>
        <w:t>CHILDREN’S SERVICES</w:t>
      </w:r>
      <w:r>
        <w:rPr>
          <w:rFonts w:cs="Arial"/>
          <w:b/>
          <w:bCs/>
          <w:sz w:val="24"/>
          <w:lang w:val="en-US"/>
        </w:rPr>
        <w:t xml:space="preserve"> </w:t>
      </w:r>
      <w:r w:rsidR="00555320">
        <w:rPr>
          <w:rFonts w:cs="Arial"/>
          <w:b/>
          <w:bCs/>
          <w:sz w:val="24"/>
          <w:lang w:val="en-US"/>
        </w:rPr>
        <w:t>(DECS</w:t>
      </w:r>
      <w:r>
        <w:rPr>
          <w:rFonts w:cs="Arial"/>
          <w:b/>
          <w:bCs/>
          <w:sz w:val="24"/>
          <w:lang w:val="en-US"/>
        </w:rPr>
        <w:t>):</w:t>
      </w:r>
    </w:p>
    <w:p w:rsidR="00B8024A" w:rsidRDefault="00555320" w:rsidP="00B8024A">
      <w:pPr>
        <w:ind w:left="426"/>
        <w:rPr>
          <w:rFonts w:cs="Arial"/>
          <w:bCs/>
          <w:sz w:val="24"/>
          <w:lang w:val="en-US"/>
        </w:rPr>
      </w:pPr>
      <w:r>
        <w:rPr>
          <w:rFonts w:cs="Arial"/>
          <w:bCs/>
          <w:sz w:val="24"/>
          <w:lang w:val="en-US"/>
        </w:rPr>
        <w:t>DECS</w:t>
      </w:r>
      <w:r w:rsidR="00B8024A" w:rsidRPr="00C0286C">
        <w:rPr>
          <w:rFonts w:cs="Arial"/>
          <w:bCs/>
          <w:sz w:val="24"/>
          <w:lang w:val="en-US"/>
        </w:rPr>
        <w:t xml:space="preserve"> has a duty </w:t>
      </w:r>
      <w:r w:rsidR="00B8024A">
        <w:rPr>
          <w:rFonts w:cs="Arial"/>
          <w:bCs/>
          <w:sz w:val="24"/>
          <w:lang w:val="en-US"/>
        </w:rPr>
        <w:t xml:space="preserve">of care </w:t>
      </w:r>
      <w:r w:rsidR="00B8024A" w:rsidRPr="00C0286C">
        <w:rPr>
          <w:rFonts w:cs="Arial"/>
          <w:bCs/>
          <w:sz w:val="24"/>
          <w:lang w:val="en-US"/>
        </w:rPr>
        <w:t xml:space="preserve">to ensure, so far as is reasonably practicable, that the health and safety of students participating in SWP is not put at risk by their participation and/or attendance at the Host workplace. </w:t>
      </w:r>
    </w:p>
    <w:p w:rsidR="00B8024A" w:rsidRDefault="00B8024A" w:rsidP="00B8024A">
      <w:pPr>
        <w:ind w:left="426"/>
        <w:rPr>
          <w:rFonts w:cs="Arial"/>
          <w:bCs/>
          <w:sz w:val="24"/>
          <w:lang w:val="en-US"/>
        </w:rPr>
      </w:pPr>
    </w:p>
    <w:p w:rsidR="00B8024A" w:rsidRPr="005B6502" w:rsidRDefault="00B8024A" w:rsidP="00B8024A">
      <w:pPr>
        <w:ind w:left="426"/>
        <w:rPr>
          <w:rFonts w:cs="Arial"/>
          <w:bCs/>
          <w:sz w:val="24"/>
          <w:lang w:val="en-US"/>
        </w:rPr>
      </w:pPr>
      <w:r w:rsidRPr="005B6502">
        <w:rPr>
          <w:rFonts w:cs="Arial"/>
          <w:bCs/>
          <w:sz w:val="24"/>
          <w:lang w:val="en-US"/>
        </w:rPr>
        <w:t>DE</w:t>
      </w:r>
      <w:r w:rsidR="00555320">
        <w:rPr>
          <w:rFonts w:cs="Arial"/>
          <w:bCs/>
          <w:sz w:val="24"/>
          <w:lang w:val="en-US"/>
        </w:rPr>
        <w:t>CS</w:t>
      </w:r>
      <w:r w:rsidRPr="005B6502">
        <w:rPr>
          <w:rFonts w:cs="Arial"/>
          <w:bCs/>
          <w:sz w:val="24"/>
          <w:lang w:val="en-US"/>
        </w:rPr>
        <w:t xml:space="preserve"> (including for the purposes of this policy, NT Government schools and their school councils) is covered under the Northern Territory Government’s self-insurance arrangements. Self-insurance covers </w:t>
      </w:r>
      <w:r w:rsidR="004465A0">
        <w:rPr>
          <w:rFonts w:cs="Arial"/>
          <w:bCs/>
          <w:sz w:val="24"/>
          <w:lang w:val="en-US"/>
        </w:rPr>
        <w:t>DECS</w:t>
      </w:r>
      <w:r w:rsidRPr="005B6502">
        <w:rPr>
          <w:rFonts w:cs="Arial"/>
          <w:bCs/>
          <w:sz w:val="24"/>
          <w:lang w:val="en-US"/>
        </w:rPr>
        <w:t xml:space="preserve"> insurable risks associated with authorised SWP. This includes risks of student personal injury, third party injury or property damage </w:t>
      </w:r>
      <w:r w:rsidR="00555320">
        <w:rPr>
          <w:rFonts w:cs="Arial"/>
          <w:bCs/>
          <w:sz w:val="24"/>
          <w:lang w:val="en-US"/>
        </w:rPr>
        <w:t>to the extent that DECS</w:t>
      </w:r>
      <w:r w:rsidRPr="005B6502">
        <w:rPr>
          <w:rFonts w:cs="Arial"/>
          <w:bCs/>
          <w:sz w:val="24"/>
          <w:lang w:val="en-US"/>
        </w:rPr>
        <w:t xml:space="preserve"> is legally liable.</w:t>
      </w:r>
    </w:p>
    <w:p w:rsidR="00B8024A" w:rsidRPr="002939C1" w:rsidRDefault="00B8024A" w:rsidP="00B8024A">
      <w:pPr>
        <w:ind w:left="426"/>
        <w:rPr>
          <w:rFonts w:cs="Arial"/>
          <w:b/>
          <w:bCs/>
          <w:sz w:val="24"/>
          <w:lang w:val="en-US"/>
        </w:rPr>
      </w:pPr>
    </w:p>
    <w:p w:rsidR="00B8024A" w:rsidRDefault="00D94013" w:rsidP="00B8024A">
      <w:pPr>
        <w:ind w:left="426"/>
        <w:rPr>
          <w:rFonts w:cs="Arial"/>
          <w:b/>
          <w:bCs/>
          <w:sz w:val="24"/>
          <w:lang w:val="en-US"/>
        </w:rPr>
      </w:pPr>
      <w:r>
        <w:rPr>
          <w:rFonts w:cs="Arial"/>
          <w:b/>
          <w:bCs/>
          <w:sz w:val="24"/>
          <w:lang w:val="en-US"/>
        </w:rPr>
        <w:t>DECS</w:t>
      </w:r>
      <w:r w:rsidR="00B8024A">
        <w:rPr>
          <w:rFonts w:cs="Arial"/>
          <w:b/>
          <w:bCs/>
          <w:sz w:val="24"/>
          <w:lang w:val="en-US"/>
        </w:rPr>
        <w:t xml:space="preserve"> VETiS: </w:t>
      </w:r>
    </w:p>
    <w:p w:rsidR="00B8024A" w:rsidRPr="005B6F80" w:rsidRDefault="00B8024A" w:rsidP="00B8024A">
      <w:pPr>
        <w:ind w:left="426"/>
        <w:rPr>
          <w:rFonts w:cs="Arial"/>
          <w:bCs/>
          <w:sz w:val="24"/>
          <w:lang w:val="en-US"/>
        </w:rPr>
      </w:pPr>
      <w:r>
        <w:rPr>
          <w:rFonts w:cs="Arial"/>
          <w:bCs/>
          <w:sz w:val="24"/>
          <w:lang w:val="en-US"/>
        </w:rPr>
        <w:t>VETiS personnel f</w:t>
      </w:r>
      <w:r w:rsidRPr="005B6F80">
        <w:rPr>
          <w:rFonts w:cs="Arial"/>
          <w:bCs/>
          <w:sz w:val="24"/>
          <w:lang w:val="en-US"/>
        </w:rPr>
        <w:t>acilitate meetings</w:t>
      </w:r>
      <w:r>
        <w:rPr>
          <w:rFonts w:cs="Arial"/>
          <w:bCs/>
          <w:sz w:val="24"/>
          <w:lang w:val="en-US"/>
        </w:rPr>
        <w:t xml:space="preserve"> with Training Advisory Councils (TACs) and other industry stakeholders to build relationships and form partnerships to promote, provide advice and expand SWP.</w:t>
      </w:r>
    </w:p>
    <w:p w:rsidR="00B8024A" w:rsidRDefault="00B8024A" w:rsidP="00B8024A">
      <w:pPr>
        <w:ind w:left="426"/>
        <w:rPr>
          <w:rFonts w:cs="Arial"/>
          <w:b/>
          <w:bCs/>
          <w:sz w:val="24"/>
          <w:lang w:val="en-US"/>
        </w:rPr>
      </w:pPr>
    </w:p>
    <w:p w:rsidR="00B8024A" w:rsidRDefault="00D94013" w:rsidP="00B8024A">
      <w:pPr>
        <w:ind w:left="426"/>
        <w:rPr>
          <w:rFonts w:cs="Arial"/>
          <w:b/>
          <w:bCs/>
          <w:sz w:val="24"/>
          <w:lang w:val="en-US"/>
        </w:rPr>
      </w:pPr>
      <w:r>
        <w:rPr>
          <w:rFonts w:cs="Arial"/>
          <w:b/>
          <w:bCs/>
          <w:sz w:val="24"/>
          <w:lang w:val="en-US"/>
        </w:rPr>
        <w:t>DECS</w:t>
      </w:r>
      <w:r w:rsidR="00B8024A" w:rsidRPr="006D36F1">
        <w:rPr>
          <w:rFonts w:cs="Arial"/>
          <w:b/>
          <w:bCs/>
          <w:sz w:val="24"/>
          <w:lang w:val="en-US"/>
        </w:rPr>
        <w:t>/I</w:t>
      </w:r>
      <w:r w:rsidR="00B8024A">
        <w:rPr>
          <w:rFonts w:cs="Arial"/>
          <w:b/>
          <w:bCs/>
          <w:sz w:val="24"/>
          <w:lang w:val="en-US"/>
        </w:rPr>
        <w:t xml:space="preserve">NDUSTRY </w:t>
      </w:r>
      <w:r w:rsidR="00B8024A" w:rsidRPr="006D36F1">
        <w:rPr>
          <w:rFonts w:cs="Arial"/>
          <w:b/>
          <w:bCs/>
          <w:sz w:val="24"/>
          <w:lang w:val="en-US"/>
        </w:rPr>
        <w:t>E</w:t>
      </w:r>
      <w:r w:rsidR="00B8024A">
        <w:rPr>
          <w:rFonts w:cs="Arial"/>
          <w:b/>
          <w:bCs/>
          <w:sz w:val="24"/>
          <w:lang w:val="en-US"/>
        </w:rPr>
        <w:t xml:space="preserve">NGAGEMENT </w:t>
      </w:r>
      <w:r w:rsidR="00B8024A" w:rsidRPr="006D36F1">
        <w:rPr>
          <w:rFonts w:cs="Arial"/>
          <w:b/>
          <w:bCs/>
          <w:sz w:val="24"/>
          <w:lang w:val="en-US"/>
        </w:rPr>
        <w:t>O</w:t>
      </w:r>
      <w:r w:rsidR="00B8024A">
        <w:rPr>
          <w:rFonts w:cs="Arial"/>
          <w:b/>
          <w:bCs/>
          <w:sz w:val="24"/>
          <w:lang w:val="en-US"/>
        </w:rPr>
        <w:t xml:space="preserve">FFICER (IEO): </w:t>
      </w:r>
    </w:p>
    <w:p w:rsidR="00B8024A" w:rsidRDefault="00B8024A" w:rsidP="00B8024A">
      <w:pPr>
        <w:ind w:left="426"/>
        <w:rPr>
          <w:rFonts w:cs="Arial"/>
          <w:bCs/>
          <w:sz w:val="24"/>
          <w:lang w:val="en-US"/>
        </w:rPr>
      </w:pPr>
      <w:r>
        <w:rPr>
          <w:rFonts w:cs="Arial"/>
          <w:bCs/>
          <w:sz w:val="24"/>
          <w:lang w:val="en-US"/>
        </w:rPr>
        <w:t>The IEO n</w:t>
      </w:r>
      <w:r w:rsidRPr="00202C27">
        <w:rPr>
          <w:rFonts w:cs="Arial"/>
          <w:bCs/>
          <w:sz w:val="24"/>
          <w:lang w:val="en-US"/>
        </w:rPr>
        <w:t>egotiates, coordinates and supports students undertaking SWP</w:t>
      </w:r>
      <w:r>
        <w:rPr>
          <w:rFonts w:cs="Arial"/>
          <w:bCs/>
          <w:sz w:val="24"/>
          <w:lang w:val="en-US"/>
        </w:rPr>
        <w:t xml:space="preserve">. </w:t>
      </w:r>
    </w:p>
    <w:p w:rsidR="00B8024A" w:rsidRDefault="00B8024A" w:rsidP="00B8024A">
      <w:pPr>
        <w:ind w:left="426"/>
        <w:rPr>
          <w:rFonts w:cs="Arial"/>
          <w:bCs/>
          <w:sz w:val="24"/>
          <w:lang w:val="en-US"/>
        </w:rPr>
      </w:pPr>
    </w:p>
    <w:p w:rsidR="00B8024A" w:rsidRDefault="004465A0" w:rsidP="00B8024A">
      <w:pPr>
        <w:ind w:left="426"/>
        <w:rPr>
          <w:rFonts w:cs="Arial"/>
          <w:bCs/>
          <w:sz w:val="24"/>
          <w:lang w:val="en-US"/>
        </w:rPr>
      </w:pPr>
      <w:r>
        <w:rPr>
          <w:rFonts w:cs="Arial"/>
          <w:bCs/>
          <w:sz w:val="24"/>
          <w:lang w:val="en-US"/>
        </w:rPr>
        <w:t>IEOs must implement DECS</w:t>
      </w:r>
      <w:r w:rsidR="00B8024A">
        <w:rPr>
          <w:rFonts w:cs="Arial"/>
          <w:bCs/>
          <w:sz w:val="24"/>
          <w:lang w:val="en-US"/>
        </w:rPr>
        <w:t xml:space="preserve"> duty of care by ensuring,</w:t>
      </w:r>
      <w:r w:rsidR="00B8024A" w:rsidRPr="00AB59DE">
        <w:rPr>
          <w:rFonts w:cs="Arial"/>
          <w:bCs/>
          <w:sz w:val="24"/>
          <w:lang w:val="en-US"/>
        </w:rPr>
        <w:t xml:space="preserve"> so far as is reasonably practicable, that the health and safety of students participating in SWP is not put at risk by their participation and/or attendance at the Host workplace</w:t>
      </w:r>
      <w:r w:rsidR="00B8024A">
        <w:rPr>
          <w:rFonts w:cs="Arial"/>
          <w:bCs/>
          <w:sz w:val="24"/>
          <w:lang w:val="en-US"/>
        </w:rPr>
        <w:t>.</w:t>
      </w:r>
    </w:p>
    <w:p w:rsidR="00B8024A" w:rsidRDefault="00B8024A" w:rsidP="00B8024A">
      <w:pPr>
        <w:ind w:left="426"/>
        <w:rPr>
          <w:rFonts w:cs="Arial"/>
          <w:bCs/>
          <w:sz w:val="24"/>
          <w:lang w:val="en-US"/>
        </w:rPr>
      </w:pPr>
    </w:p>
    <w:p w:rsidR="00B8024A" w:rsidRDefault="00B8024A" w:rsidP="00B8024A">
      <w:pPr>
        <w:ind w:left="426"/>
        <w:rPr>
          <w:rFonts w:cs="Arial"/>
          <w:bCs/>
          <w:sz w:val="24"/>
          <w:lang w:val="en-US"/>
        </w:rPr>
      </w:pPr>
      <w:r>
        <w:rPr>
          <w:rFonts w:cs="Arial"/>
          <w:bCs/>
          <w:sz w:val="24"/>
          <w:lang w:val="en-US"/>
        </w:rPr>
        <w:t>Reasonably practicable means that which is reasonably able to be done in relation to ensuring health and safety, taking into account all relevant matters including, but not limited to:</w:t>
      </w:r>
    </w:p>
    <w:p w:rsidR="00B8024A" w:rsidRDefault="00B8024A" w:rsidP="00B8024A">
      <w:pPr>
        <w:ind w:left="426"/>
        <w:rPr>
          <w:rFonts w:cs="Arial"/>
          <w:bCs/>
          <w:sz w:val="24"/>
          <w:lang w:val="en-US"/>
        </w:rPr>
      </w:pPr>
    </w:p>
    <w:p w:rsidR="00B8024A" w:rsidRDefault="00B8024A" w:rsidP="00B8024A">
      <w:pPr>
        <w:pStyle w:val="ListParagraph"/>
        <w:numPr>
          <w:ilvl w:val="0"/>
          <w:numId w:val="22"/>
        </w:numPr>
        <w:ind w:left="993" w:hanging="567"/>
        <w:rPr>
          <w:rFonts w:cs="Arial"/>
          <w:bCs/>
          <w:sz w:val="24"/>
          <w:lang w:val="en-US"/>
        </w:rPr>
      </w:pPr>
      <w:r>
        <w:rPr>
          <w:rFonts w:cs="Arial"/>
          <w:bCs/>
          <w:sz w:val="24"/>
          <w:lang w:val="en-US"/>
        </w:rPr>
        <w:t xml:space="preserve">The likelihood of the hazard or risk occurring; </w:t>
      </w:r>
    </w:p>
    <w:p w:rsidR="00B8024A" w:rsidRDefault="00B8024A" w:rsidP="00B8024A">
      <w:pPr>
        <w:pStyle w:val="ListParagraph"/>
        <w:numPr>
          <w:ilvl w:val="0"/>
          <w:numId w:val="22"/>
        </w:numPr>
        <w:ind w:left="993" w:hanging="567"/>
        <w:rPr>
          <w:rFonts w:cs="Arial"/>
          <w:bCs/>
          <w:sz w:val="24"/>
          <w:lang w:val="en-US"/>
        </w:rPr>
      </w:pPr>
      <w:r>
        <w:rPr>
          <w:rFonts w:cs="Arial"/>
          <w:bCs/>
          <w:sz w:val="24"/>
          <w:lang w:val="en-US"/>
        </w:rPr>
        <w:t>The degree of harm that might result from the hazard or the risk;</w:t>
      </w:r>
    </w:p>
    <w:p w:rsidR="00B8024A" w:rsidRDefault="00D94013" w:rsidP="00B8024A">
      <w:pPr>
        <w:pStyle w:val="ListParagraph"/>
        <w:numPr>
          <w:ilvl w:val="0"/>
          <w:numId w:val="22"/>
        </w:numPr>
        <w:ind w:left="993" w:hanging="567"/>
        <w:rPr>
          <w:rFonts w:cs="Arial"/>
          <w:bCs/>
          <w:sz w:val="24"/>
          <w:lang w:val="en-US"/>
        </w:rPr>
      </w:pPr>
      <w:r>
        <w:rPr>
          <w:rFonts w:cs="Arial"/>
          <w:bCs/>
          <w:sz w:val="24"/>
          <w:lang w:val="en-US"/>
        </w:rPr>
        <w:t>What DECS</w:t>
      </w:r>
      <w:r w:rsidR="00B8024A">
        <w:rPr>
          <w:rFonts w:cs="Arial"/>
          <w:bCs/>
          <w:sz w:val="24"/>
          <w:lang w:val="en-US"/>
        </w:rPr>
        <w:t xml:space="preserve"> knows, or ought reasonably know, about the hazard or risk and the ways of eliminating or minimizing the risk; and</w:t>
      </w:r>
    </w:p>
    <w:p w:rsidR="00B8024A" w:rsidRDefault="00B8024A" w:rsidP="00B8024A">
      <w:pPr>
        <w:pStyle w:val="ListParagraph"/>
        <w:numPr>
          <w:ilvl w:val="0"/>
          <w:numId w:val="22"/>
        </w:numPr>
        <w:ind w:left="993" w:hanging="567"/>
        <w:rPr>
          <w:rFonts w:cs="Arial"/>
          <w:bCs/>
          <w:sz w:val="24"/>
          <w:lang w:val="en-US"/>
        </w:rPr>
      </w:pPr>
      <w:r>
        <w:rPr>
          <w:rFonts w:cs="Arial"/>
          <w:bCs/>
          <w:sz w:val="24"/>
          <w:lang w:val="en-US"/>
        </w:rPr>
        <w:t>The availability and suitability of ways to eliminate or minimise the risk.</w:t>
      </w:r>
    </w:p>
    <w:p w:rsidR="00B8024A" w:rsidRDefault="00B8024A" w:rsidP="00B8024A">
      <w:pPr>
        <w:rPr>
          <w:rFonts w:cs="Arial"/>
          <w:bCs/>
          <w:sz w:val="24"/>
          <w:lang w:val="en-US"/>
        </w:rPr>
      </w:pPr>
    </w:p>
    <w:p w:rsidR="00B8024A" w:rsidRPr="001E444A" w:rsidRDefault="00B8024A" w:rsidP="00B8024A">
      <w:pPr>
        <w:ind w:left="426"/>
        <w:rPr>
          <w:rFonts w:cs="Arial"/>
          <w:bCs/>
          <w:sz w:val="24"/>
          <w:lang w:val="en-US"/>
        </w:rPr>
      </w:pPr>
      <w:r>
        <w:rPr>
          <w:rFonts w:cs="Arial"/>
          <w:bCs/>
          <w:sz w:val="24"/>
          <w:lang w:val="en-US"/>
        </w:rPr>
        <w:t>Only after these matters are assessed can t</w:t>
      </w:r>
      <w:r w:rsidRPr="001E444A">
        <w:rPr>
          <w:rFonts w:cs="Arial"/>
          <w:bCs/>
          <w:sz w:val="24"/>
          <w:lang w:val="en-US"/>
        </w:rPr>
        <w:t>he cost associated with available ways of eliminating or minimizing the risk</w:t>
      </w:r>
      <w:r>
        <w:rPr>
          <w:rFonts w:cs="Arial"/>
          <w:bCs/>
          <w:sz w:val="24"/>
          <w:lang w:val="en-US"/>
        </w:rPr>
        <w:t xml:space="preserve"> be taken into account, including whether the cost is grossly disproportionate to the risk.</w:t>
      </w:r>
    </w:p>
    <w:p w:rsidR="00B8024A" w:rsidRDefault="00B8024A" w:rsidP="00B8024A">
      <w:pPr>
        <w:ind w:left="426"/>
        <w:rPr>
          <w:rFonts w:cs="Arial"/>
          <w:bCs/>
          <w:sz w:val="24"/>
          <w:lang w:val="en-US"/>
        </w:rPr>
      </w:pPr>
    </w:p>
    <w:p w:rsidR="00B8024A" w:rsidRDefault="00B8024A" w:rsidP="001F2606">
      <w:pPr>
        <w:ind w:left="426"/>
        <w:rPr>
          <w:rFonts w:cs="Arial"/>
          <w:b/>
          <w:bCs/>
          <w:sz w:val="24"/>
          <w:lang w:val="en-US"/>
        </w:rPr>
      </w:pPr>
      <w:r>
        <w:rPr>
          <w:rFonts w:cs="Arial"/>
          <w:bCs/>
          <w:sz w:val="24"/>
          <w:lang w:val="en-US"/>
        </w:rPr>
        <w:t>Consideration of the relevant matters should take into account</w:t>
      </w:r>
      <w:r w:rsidRPr="00AB59DE">
        <w:rPr>
          <w:rFonts w:cs="Arial"/>
          <w:bCs/>
          <w:sz w:val="24"/>
          <w:lang w:val="en-US"/>
        </w:rPr>
        <w:t xml:space="preserve"> the student’s age, maturity, experience, health, physical and intellectual ability</w:t>
      </w:r>
      <w:r>
        <w:rPr>
          <w:rFonts w:cs="Arial"/>
          <w:bCs/>
          <w:sz w:val="24"/>
          <w:lang w:val="en-US"/>
        </w:rPr>
        <w:t>.</w:t>
      </w:r>
    </w:p>
    <w:p w:rsidR="00B8024A" w:rsidRDefault="00B8024A" w:rsidP="00B8024A">
      <w:pPr>
        <w:ind w:left="426"/>
        <w:rPr>
          <w:rFonts w:cs="Arial"/>
          <w:b/>
          <w:bCs/>
          <w:sz w:val="24"/>
          <w:lang w:val="en-US"/>
        </w:rPr>
      </w:pPr>
    </w:p>
    <w:p w:rsidR="00B8024A" w:rsidRDefault="00B8024A" w:rsidP="001F2606">
      <w:pPr>
        <w:ind w:firstLine="426"/>
        <w:rPr>
          <w:rFonts w:cs="Arial"/>
          <w:bCs/>
          <w:sz w:val="24"/>
          <w:lang w:val="en-US"/>
        </w:rPr>
      </w:pPr>
      <w:r>
        <w:rPr>
          <w:rFonts w:cs="Arial"/>
          <w:b/>
          <w:bCs/>
          <w:sz w:val="24"/>
          <w:lang w:val="en-US"/>
        </w:rPr>
        <w:t>SCHOOL:</w:t>
      </w:r>
      <w:r>
        <w:rPr>
          <w:rFonts w:cs="Arial"/>
          <w:bCs/>
          <w:sz w:val="24"/>
          <w:lang w:val="en-US"/>
        </w:rPr>
        <w:t xml:space="preserve"> </w:t>
      </w:r>
    </w:p>
    <w:p w:rsidR="00B8024A" w:rsidRDefault="00D94013" w:rsidP="001F2606">
      <w:pPr>
        <w:ind w:left="426"/>
        <w:rPr>
          <w:rFonts w:cs="Arial"/>
          <w:bCs/>
          <w:sz w:val="24"/>
          <w:lang w:val="en-US"/>
        </w:rPr>
      </w:pPr>
      <w:r>
        <w:rPr>
          <w:rFonts w:cs="Arial"/>
          <w:bCs/>
          <w:sz w:val="24"/>
          <w:lang w:val="en-US"/>
        </w:rPr>
        <w:t>DECS</w:t>
      </w:r>
      <w:r w:rsidR="00B8024A">
        <w:rPr>
          <w:rFonts w:cs="Arial"/>
          <w:bCs/>
          <w:sz w:val="24"/>
          <w:lang w:val="en-US"/>
        </w:rPr>
        <w:t xml:space="preserve"> duty of care cannot be delegated or transferred to any other organisation. In circumstances such as SWP a n</w:t>
      </w:r>
      <w:r>
        <w:rPr>
          <w:rFonts w:cs="Arial"/>
          <w:bCs/>
          <w:sz w:val="24"/>
          <w:lang w:val="en-US"/>
        </w:rPr>
        <w:t>umber of organisations (e.g. DECS</w:t>
      </w:r>
      <w:r w:rsidR="00B8024A">
        <w:rPr>
          <w:rFonts w:cs="Arial"/>
          <w:bCs/>
          <w:sz w:val="24"/>
          <w:lang w:val="en-US"/>
        </w:rPr>
        <w:t>, an RTO and a host workplace) may have a simultaneous duty of care to a student. In such cases all parties have a duty to consult, coordinate and cooperate with each other to ensure the health and safety of students.</w:t>
      </w:r>
    </w:p>
    <w:p w:rsidR="00B8024A" w:rsidRDefault="00B8024A" w:rsidP="00B8024A">
      <w:pPr>
        <w:rPr>
          <w:rFonts w:cs="Arial"/>
          <w:bCs/>
          <w:sz w:val="24"/>
          <w:lang w:val="en-US"/>
        </w:rPr>
      </w:pPr>
    </w:p>
    <w:p w:rsidR="00B8024A" w:rsidRPr="001900EE" w:rsidRDefault="00B8024A" w:rsidP="00B8024A">
      <w:pPr>
        <w:ind w:firstLine="426"/>
        <w:rPr>
          <w:rFonts w:cs="Arial"/>
          <w:b/>
          <w:bCs/>
          <w:sz w:val="24"/>
          <w:lang w:val="en-US"/>
        </w:rPr>
      </w:pPr>
      <w:r w:rsidRPr="001900EE">
        <w:rPr>
          <w:rFonts w:cs="Arial"/>
          <w:b/>
          <w:bCs/>
          <w:sz w:val="24"/>
          <w:lang w:val="en-US"/>
        </w:rPr>
        <w:t>NON-GOVERNMENT SCHOOLS</w:t>
      </w:r>
      <w:r>
        <w:rPr>
          <w:rFonts w:cs="Arial"/>
          <w:b/>
          <w:bCs/>
          <w:sz w:val="24"/>
          <w:lang w:val="en-US"/>
        </w:rPr>
        <w:t>:</w:t>
      </w:r>
      <w:r w:rsidRPr="001900EE">
        <w:rPr>
          <w:rFonts w:cs="Arial"/>
          <w:b/>
          <w:bCs/>
          <w:sz w:val="24"/>
          <w:lang w:val="en-US"/>
        </w:rPr>
        <w:t xml:space="preserve"> </w:t>
      </w:r>
    </w:p>
    <w:p w:rsidR="00B8024A" w:rsidRDefault="00B8024A" w:rsidP="00B8024A">
      <w:pPr>
        <w:ind w:left="426"/>
        <w:rPr>
          <w:rFonts w:cs="Arial"/>
          <w:sz w:val="24"/>
        </w:rPr>
      </w:pPr>
      <w:r w:rsidRPr="008958C7">
        <w:rPr>
          <w:rFonts w:cs="Arial"/>
          <w:sz w:val="24"/>
        </w:rPr>
        <w:t xml:space="preserve">Non-Government schools are required to </w:t>
      </w:r>
      <w:r w:rsidR="00D94013">
        <w:rPr>
          <w:rFonts w:cs="Arial"/>
          <w:sz w:val="24"/>
        </w:rPr>
        <w:t>supply DECS</w:t>
      </w:r>
      <w:r w:rsidRPr="008958C7">
        <w:rPr>
          <w:rFonts w:cs="Arial"/>
          <w:sz w:val="24"/>
        </w:rPr>
        <w:t xml:space="preserve"> with Certificates of Currency for insurance policies which cover their students participating in Structured Work Placements.</w:t>
      </w:r>
    </w:p>
    <w:p w:rsidR="00B8024A" w:rsidRPr="008958C7" w:rsidRDefault="00B8024A" w:rsidP="00B8024A">
      <w:pPr>
        <w:ind w:left="426"/>
        <w:rPr>
          <w:rFonts w:cs="Arial"/>
          <w:bCs/>
          <w:sz w:val="24"/>
          <w:lang w:val="en-US"/>
        </w:rPr>
      </w:pPr>
    </w:p>
    <w:p w:rsidR="00B8024A" w:rsidRDefault="00B8024A" w:rsidP="00B8024A">
      <w:pPr>
        <w:ind w:left="426"/>
        <w:rPr>
          <w:rFonts w:cs="Arial"/>
          <w:b/>
          <w:bCs/>
          <w:sz w:val="24"/>
          <w:lang w:val="en-US"/>
        </w:rPr>
      </w:pPr>
      <w:r>
        <w:rPr>
          <w:rFonts w:cs="Arial"/>
          <w:b/>
          <w:bCs/>
          <w:sz w:val="24"/>
          <w:lang w:val="en-US"/>
        </w:rPr>
        <w:t>HOST WORKPLACE:</w:t>
      </w:r>
    </w:p>
    <w:p w:rsidR="00B8024A" w:rsidRPr="00751383" w:rsidRDefault="00B8024A" w:rsidP="00B8024A">
      <w:pPr>
        <w:ind w:left="426"/>
        <w:rPr>
          <w:rFonts w:cs="Arial"/>
          <w:bCs/>
          <w:sz w:val="24"/>
          <w:lang w:val="en-US"/>
        </w:rPr>
      </w:pPr>
      <w:r>
        <w:rPr>
          <w:rFonts w:cs="Arial"/>
          <w:bCs/>
          <w:sz w:val="24"/>
          <w:lang w:val="en-US"/>
        </w:rPr>
        <w:t>Host workplaces have a duty to ensure, so far as is reasonably practicable, that the health and safety of students is not put at risk from work carried out as part of the conduct of the Host workplace’s business or undertaking.</w:t>
      </w:r>
    </w:p>
    <w:p w:rsidR="00B8024A" w:rsidRDefault="00B8024A" w:rsidP="00B8024A">
      <w:pPr>
        <w:ind w:left="426"/>
        <w:rPr>
          <w:rFonts w:cs="Arial"/>
          <w:b/>
          <w:bCs/>
          <w:sz w:val="24"/>
          <w:lang w:val="en-US"/>
        </w:rPr>
      </w:pPr>
    </w:p>
    <w:p w:rsidR="00B8024A" w:rsidRPr="001900EE" w:rsidRDefault="00B8024A" w:rsidP="00B8024A">
      <w:pPr>
        <w:ind w:left="426"/>
        <w:rPr>
          <w:rFonts w:cs="Arial"/>
          <w:bCs/>
          <w:sz w:val="24"/>
          <w:lang w:val="en-US"/>
        </w:rPr>
      </w:pPr>
      <w:r w:rsidRPr="001900EE">
        <w:rPr>
          <w:rFonts w:cs="Arial"/>
          <w:bCs/>
          <w:sz w:val="24"/>
          <w:lang w:val="en-US"/>
        </w:rPr>
        <w:t xml:space="preserve">Host </w:t>
      </w:r>
      <w:r>
        <w:rPr>
          <w:rFonts w:cs="Arial"/>
          <w:bCs/>
          <w:sz w:val="24"/>
          <w:lang w:val="en-US"/>
        </w:rPr>
        <w:t>workplaces</w:t>
      </w:r>
      <w:r w:rsidRPr="001900EE">
        <w:rPr>
          <w:rFonts w:cs="Arial"/>
          <w:bCs/>
          <w:sz w:val="24"/>
          <w:lang w:val="en-US"/>
        </w:rPr>
        <w:t xml:space="preserve"> are to conduct, or cooperate with workplace observation and/or risk assessment prior to the commencement of any SWP.</w:t>
      </w:r>
    </w:p>
    <w:p w:rsidR="00B8024A" w:rsidRDefault="00B8024A" w:rsidP="00B8024A">
      <w:pPr>
        <w:ind w:left="426"/>
        <w:rPr>
          <w:rFonts w:cs="Arial"/>
          <w:b/>
          <w:bCs/>
          <w:sz w:val="24"/>
          <w:lang w:val="en-US"/>
        </w:rPr>
      </w:pPr>
    </w:p>
    <w:p w:rsidR="00B8024A" w:rsidRDefault="00B8024A" w:rsidP="00B8024A">
      <w:pPr>
        <w:ind w:left="426"/>
        <w:rPr>
          <w:rFonts w:cs="Arial"/>
          <w:bCs/>
          <w:sz w:val="24"/>
          <w:lang w:val="en-US"/>
        </w:rPr>
      </w:pPr>
      <w:r w:rsidRPr="006D36F1">
        <w:rPr>
          <w:rFonts w:cs="Arial"/>
          <w:b/>
          <w:bCs/>
          <w:sz w:val="24"/>
          <w:lang w:val="en-US"/>
        </w:rPr>
        <w:t>R</w:t>
      </w:r>
      <w:r>
        <w:rPr>
          <w:rFonts w:cs="Arial"/>
          <w:b/>
          <w:bCs/>
          <w:sz w:val="24"/>
          <w:lang w:val="en-US"/>
        </w:rPr>
        <w:t xml:space="preserve">EGISTERED </w:t>
      </w:r>
      <w:r w:rsidRPr="006D36F1">
        <w:rPr>
          <w:rFonts w:cs="Arial"/>
          <w:b/>
          <w:bCs/>
          <w:sz w:val="24"/>
          <w:lang w:val="en-US"/>
        </w:rPr>
        <w:t>T</w:t>
      </w:r>
      <w:r>
        <w:rPr>
          <w:rFonts w:cs="Arial"/>
          <w:b/>
          <w:bCs/>
          <w:sz w:val="24"/>
          <w:lang w:val="en-US"/>
        </w:rPr>
        <w:t xml:space="preserve">RAINING </w:t>
      </w:r>
      <w:r w:rsidRPr="006D36F1">
        <w:rPr>
          <w:rFonts w:cs="Arial"/>
          <w:b/>
          <w:bCs/>
          <w:sz w:val="24"/>
          <w:lang w:val="en-US"/>
        </w:rPr>
        <w:t>O</w:t>
      </w:r>
      <w:r>
        <w:rPr>
          <w:rFonts w:cs="Arial"/>
          <w:b/>
          <w:bCs/>
          <w:sz w:val="24"/>
          <w:lang w:val="en-US"/>
        </w:rPr>
        <w:t>RGANISATION (RTO)</w:t>
      </w:r>
      <w:r w:rsidRPr="006D36F1">
        <w:rPr>
          <w:rFonts w:cs="Arial"/>
          <w:b/>
          <w:bCs/>
          <w:sz w:val="24"/>
          <w:lang w:val="en-US"/>
        </w:rPr>
        <w:t>/TRAINER</w:t>
      </w:r>
      <w:r>
        <w:rPr>
          <w:rFonts w:cs="Arial"/>
          <w:b/>
          <w:bCs/>
          <w:sz w:val="24"/>
          <w:lang w:val="en-US"/>
        </w:rPr>
        <w:t xml:space="preserve">:  </w:t>
      </w:r>
      <w:r>
        <w:rPr>
          <w:rFonts w:cs="Arial"/>
          <w:bCs/>
          <w:sz w:val="24"/>
          <w:lang w:val="en-US"/>
        </w:rPr>
        <w:t xml:space="preserve"> </w:t>
      </w:r>
    </w:p>
    <w:p w:rsidR="00B8024A" w:rsidRDefault="00B8024A" w:rsidP="00B8024A">
      <w:pPr>
        <w:ind w:left="426"/>
        <w:rPr>
          <w:rFonts w:cs="Arial"/>
          <w:bCs/>
          <w:sz w:val="24"/>
          <w:lang w:val="en-US"/>
        </w:rPr>
      </w:pPr>
      <w:r>
        <w:rPr>
          <w:rFonts w:cs="Arial"/>
          <w:bCs/>
          <w:sz w:val="24"/>
          <w:lang w:val="en-US"/>
        </w:rPr>
        <w:t>The trainer e</w:t>
      </w:r>
      <w:r w:rsidRPr="00202C27">
        <w:rPr>
          <w:rFonts w:cs="Arial"/>
          <w:bCs/>
          <w:sz w:val="24"/>
          <w:lang w:val="en-US"/>
        </w:rPr>
        <w:t xml:space="preserve">nsures that the student has attained a level of skills/knowledge that </w:t>
      </w:r>
      <w:r>
        <w:rPr>
          <w:rFonts w:cs="Arial"/>
          <w:bCs/>
          <w:sz w:val="24"/>
          <w:lang w:val="en-US"/>
        </w:rPr>
        <w:t>makes them competent</w:t>
      </w:r>
      <w:r w:rsidRPr="00202C27">
        <w:rPr>
          <w:rFonts w:cs="Arial"/>
          <w:bCs/>
          <w:sz w:val="24"/>
          <w:lang w:val="en-US"/>
        </w:rPr>
        <w:t xml:space="preserve"> to participate in SWP</w:t>
      </w:r>
      <w:r>
        <w:rPr>
          <w:rFonts w:cs="Arial"/>
          <w:bCs/>
          <w:sz w:val="24"/>
          <w:lang w:val="en-US"/>
        </w:rPr>
        <w:t>.</w:t>
      </w:r>
    </w:p>
    <w:p w:rsidR="00B8024A" w:rsidRPr="00202C27" w:rsidRDefault="00B8024A" w:rsidP="00B8024A">
      <w:pPr>
        <w:ind w:left="426"/>
        <w:rPr>
          <w:rFonts w:cs="Arial"/>
          <w:bCs/>
          <w:sz w:val="24"/>
          <w:lang w:val="en-US"/>
        </w:rPr>
      </w:pPr>
    </w:p>
    <w:p w:rsidR="00B8024A" w:rsidRDefault="00B8024A" w:rsidP="00B8024A">
      <w:pPr>
        <w:pStyle w:val="ListParagraph"/>
        <w:numPr>
          <w:ilvl w:val="0"/>
          <w:numId w:val="1"/>
        </w:numPr>
        <w:ind w:left="426" w:hanging="426"/>
        <w:rPr>
          <w:rFonts w:cs="Arial"/>
          <w:b/>
          <w:bCs/>
          <w:sz w:val="28"/>
          <w:szCs w:val="28"/>
          <w:lang w:val="en-US"/>
        </w:rPr>
      </w:pPr>
      <w:r>
        <w:rPr>
          <w:rFonts w:cs="Arial"/>
          <w:b/>
          <w:bCs/>
          <w:sz w:val="28"/>
          <w:szCs w:val="28"/>
          <w:lang w:val="en-US"/>
        </w:rPr>
        <w:t>PROCEDURES</w:t>
      </w:r>
    </w:p>
    <w:p w:rsidR="00B8024A" w:rsidRDefault="00B8024A" w:rsidP="00B8024A">
      <w:pPr>
        <w:rPr>
          <w:rFonts w:cs="Arial"/>
          <w:b/>
          <w:bCs/>
          <w:sz w:val="28"/>
          <w:szCs w:val="28"/>
          <w:lang w:val="en-US"/>
        </w:rPr>
      </w:pPr>
    </w:p>
    <w:p w:rsidR="00B8024A" w:rsidRPr="00202C27" w:rsidRDefault="00B8024A" w:rsidP="00B8024A">
      <w:pPr>
        <w:rPr>
          <w:rFonts w:cs="Arial"/>
          <w:b/>
          <w:bCs/>
          <w:sz w:val="28"/>
          <w:szCs w:val="28"/>
          <w:lang w:val="en-US"/>
        </w:rPr>
      </w:pPr>
      <w:r>
        <w:rPr>
          <w:rFonts w:cs="Arial"/>
          <w:b/>
          <w:bCs/>
          <w:sz w:val="28"/>
          <w:szCs w:val="28"/>
          <w:lang w:val="en-US"/>
        </w:rPr>
        <w:t>4.1 PROCEDURES FOR</w:t>
      </w:r>
      <w:r w:rsidR="00D94013">
        <w:rPr>
          <w:rFonts w:cs="Arial"/>
          <w:b/>
          <w:bCs/>
          <w:sz w:val="28"/>
          <w:szCs w:val="28"/>
          <w:lang w:val="en-US"/>
        </w:rPr>
        <w:t xml:space="preserve"> DECS</w:t>
      </w:r>
      <w:r>
        <w:rPr>
          <w:rFonts w:cs="Arial"/>
          <w:b/>
          <w:bCs/>
          <w:sz w:val="28"/>
          <w:szCs w:val="28"/>
          <w:lang w:val="en-US"/>
        </w:rPr>
        <w:t xml:space="preserve"> VETiS SWP</w:t>
      </w:r>
    </w:p>
    <w:p w:rsidR="00B8024A" w:rsidRDefault="00B8024A" w:rsidP="00B8024A">
      <w:pPr>
        <w:pStyle w:val="ListParagraph"/>
        <w:ind w:left="0"/>
        <w:rPr>
          <w:rFonts w:cs="Arial"/>
          <w:b/>
          <w:bCs/>
          <w:sz w:val="28"/>
          <w:szCs w:val="28"/>
          <w:lang w:val="en-US"/>
        </w:rPr>
      </w:pPr>
    </w:p>
    <w:p w:rsidR="00B8024A" w:rsidRDefault="00B8024A" w:rsidP="00B8024A">
      <w:pPr>
        <w:ind w:left="426"/>
        <w:rPr>
          <w:rFonts w:cs="Arial"/>
          <w:b/>
          <w:bCs/>
          <w:sz w:val="24"/>
          <w:lang w:val="en-US"/>
        </w:rPr>
      </w:pPr>
      <w:r w:rsidRPr="00AB29F6">
        <w:rPr>
          <w:rFonts w:cs="Arial"/>
          <w:b/>
          <w:bCs/>
          <w:sz w:val="24"/>
          <w:lang w:val="en-US"/>
        </w:rPr>
        <w:t>Pre-program</w:t>
      </w:r>
    </w:p>
    <w:p w:rsidR="00B8024A" w:rsidRPr="00AB29F6" w:rsidRDefault="00B8024A" w:rsidP="00B8024A">
      <w:pPr>
        <w:ind w:left="426"/>
        <w:rPr>
          <w:rFonts w:cs="Arial"/>
          <w:bCs/>
          <w:sz w:val="24"/>
          <w:lang w:val="en-US"/>
        </w:rPr>
      </w:pPr>
      <w:r>
        <w:rPr>
          <w:rFonts w:cs="Arial"/>
          <w:bCs/>
          <w:sz w:val="24"/>
          <w:lang w:val="en-US"/>
        </w:rPr>
        <w:t xml:space="preserve">VETiS will facilitate an information sharing forum to promote SWP early in each calendar year. Stakeholders will include VET in Schools personnel, Training Advisory Council representatives and representatives from local businesses and industry. </w:t>
      </w:r>
    </w:p>
    <w:p w:rsidR="00B8024A" w:rsidRPr="009F5CE1" w:rsidRDefault="00B8024A" w:rsidP="00B8024A">
      <w:pPr>
        <w:rPr>
          <w:rFonts w:cs="Arial"/>
          <w:bCs/>
          <w:sz w:val="24"/>
          <w:lang w:val="en-US"/>
        </w:rPr>
      </w:pPr>
    </w:p>
    <w:p w:rsidR="00B8024A" w:rsidRDefault="00B8024A" w:rsidP="00B8024A">
      <w:pPr>
        <w:rPr>
          <w:rFonts w:cs="Arial"/>
          <w:b/>
          <w:sz w:val="28"/>
          <w:szCs w:val="28"/>
        </w:rPr>
      </w:pPr>
      <w:r>
        <w:rPr>
          <w:rFonts w:cs="Arial"/>
          <w:b/>
          <w:bCs/>
          <w:sz w:val="28"/>
          <w:szCs w:val="28"/>
          <w:lang w:val="en-US"/>
        </w:rPr>
        <w:t>4.2</w:t>
      </w:r>
      <w:r w:rsidRPr="00884DB1">
        <w:rPr>
          <w:rFonts w:cs="Arial"/>
          <w:b/>
          <w:bCs/>
          <w:sz w:val="28"/>
          <w:szCs w:val="28"/>
          <w:lang w:val="en-US"/>
        </w:rPr>
        <w:t xml:space="preserve"> </w:t>
      </w:r>
      <w:r>
        <w:rPr>
          <w:rFonts w:cs="Arial"/>
          <w:b/>
          <w:sz w:val="28"/>
          <w:szCs w:val="28"/>
        </w:rPr>
        <w:t>PROCEDURES FOR INDUSTRY ENGAGEMENT OFFICER</w:t>
      </w:r>
    </w:p>
    <w:p w:rsidR="00B8024A" w:rsidRPr="00884DB1" w:rsidRDefault="00B8024A" w:rsidP="00B8024A">
      <w:pPr>
        <w:rPr>
          <w:rFonts w:cs="Arial"/>
          <w:b/>
          <w:sz w:val="28"/>
          <w:szCs w:val="28"/>
        </w:rPr>
      </w:pPr>
    </w:p>
    <w:p w:rsidR="00B8024A" w:rsidRDefault="00B8024A" w:rsidP="00B8024A">
      <w:pPr>
        <w:ind w:firstLine="426"/>
        <w:rPr>
          <w:rFonts w:cs="Arial"/>
          <w:b/>
          <w:sz w:val="28"/>
          <w:szCs w:val="28"/>
          <w:u w:val="single"/>
        </w:rPr>
      </w:pPr>
      <w:r>
        <w:rPr>
          <w:rFonts w:cs="Arial"/>
          <w:b/>
          <w:sz w:val="28"/>
          <w:szCs w:val="28"/>
          <w:u w:val="single"/>
        </w:rPr>
        <w:t>Previous Year</w:t>
      </w:r>
    </w:p>
    <w:p w:rsidR="00B8024A" w:rsidRDefault="00B8024A" w:rsidP="00B8024A">
      <w:pPr>
        <w:ind w:firstLine="426"/>
        <w:rPr>
          <w:rFonts w:cs="Arial"/>
          <w:b/>
          <w:sz w:val="24"/>
        </w:rPr>
      </w:pPr>
      <w:r>
        <w:rPr>
          <w:rFonts w:cs="Arial"/>
          <w:b/>
          <w:sz w:val="24"/>
        </w:rPr>
        <w:t>RTOs and schools determine the dates for SWP for the following year</w:t>
      </w:r>
    </w:p>
    <w:p w:rsidR="00B8024A" w:rsidRPr="00964E29" w:rsidRDefault="00B8024A" w:rsidP="00B8024A">
      <w:pPr>
        <w:ind w:left="426"/>
        <w:rPr>
          <w:rFonts w:cs="Arial"/>
          <w:sz w:val="24"/>
        </w:rPr>
      </w:pPr>
      <w:r w:rsidRPr="00964E29">
        <w:rPr>
          <w:rFonts w:cs="Arial"/>
          <w:sz w:val="24"/>
        </w:rPr>
        <w:t xml:space="preserve">RTOs and </w:t>
      </w:r>
      <w:r>
        <w:rPr>
          <w:rFonts w:cs="Arial"/>
          <w:sz w:val="24"/>
        </w:rPr>
        <w:t>s</w:t>
      </w:r>
      <w:r w:rsidRPr="00964E29">
        <w:rPr>
          <w:rFonts w:cs="Arial"/>
          <w:sz w:val="24"/>
        </w:rPr>
        <w:t>chools to consult at the Term Four VET Coordinators Meeting to collate the SWP d</w:t>
      </w:r>
      <w:r w:rsidR="00D94013">
        <w:rPr>
          <w:rFonts w:cs="Arial"/>
          <w:sz w:val="24"/>
        </w:rPr>
        <w:t>ates for the following year. DECS</w:t>
      </w:r>
      <w:r w:rsidRPr="00964E29">
        <w:rPr>
          <w:rFonts w:cs="Arial"/>
          <w:sz w:val="24"/>
        </w:rPr>
        <w:t xml:space="preserve"> will advertise the dates after this meeting through emails</w:t>
      </w:r>
      <w:r w:rsidR="00D94013">
        <w:rPr>
          <w:rFonts w:cs="Arial"/>
          <w:sz w:val="24"/>
        </w:rPr>
        <w:t xml:space="preserve"> to schools, RTOs and DECS</w:t>
      </w:r>
      <w:r w:rsidRPr="00964E29">
        <w:rPr>
          <w:rFonts w:cs="Arial"/>
          <w:sz w:val="24"/>
        </w:rPr>
        <w:t xml:space="preserve"> personnel. </w:t>
      </w:r>
    </w:p>
    <w:p w:rsidR="00B8024A" w:rsidRDefault="00B8024A" w:rsidP="00B8024A">
      <w:pPr>
        <w:rPr>
          <w:rFonts w:cs="Arial"/>
          <w:b/>
          <w:sz w:val="28"/>
          <w:szCs w:val="28"/>
          <w:u w:val="single"/>
        </w:rPr>
      </w:pPr>
    </w:p>
    <w:p w:rsidR="00B8024A" w:rsidRPr="00A92242" w:rsidRDefault="00B8024A" w:rsidP="00B8024A">
      <w:pPr>
        <w:ind w:left="426"/>
        <w:rPr>
          <w:rFonts w:cs="Arial"/>
          <w:b/>
          <w:sz w:val="28"/>
          <w:szCs w:val="28"/>
          <w:u w:val="single"/>
        </w:rPr>
      </w:pPr>
      <w:r>
        <w:rPr>
          <w:rFonts w:cs="Arial"/>
          <w:b/>
          <w:sz w:val="28"/>
          <w:szCs w:val="28"/>
          <w:u w:val="single"/>
        </w:rPr>
        <w:t>Beginning of Each Term</w:t>
      </w:r>
      <w:r>
        <w:rPr>
          <w:rFonts w:cs="Arial"/>
          <w:sz w:val="24"/>
        </w:rPr>
        <w:tab/>
      </w:r>
    </w:p>
    <w:p w:rsidR="00B8024A" w:rsidRDefault="00B8024A" w:rsidP="00B8024A">
      <w:pPr>
        <w:ind w:left="426"/>
        <w:rPr>
          <w:rFonts w:cs="Arial"/>
          <w:sz w:val="24"/>
        </w:rPr>
      </w:pPr>
      <w:r>
        <w:rPr>
          <w:rFonts w:cs="Arial"/>
          <w:sz w:val="24"/>
        </w:rPr>
        <w:t>The IEO will:</w:t>
      </w:r>
    </w:p>
    <w:p w:rsidR="00B8024A" w:rsidRDefault="00B8024A" w:rsidP="00B8024A">
      <w:pPr>
        <w:numPr>
          <w:ilvl w:val="0"/>
          <w:numId w:val="8"/>
        </w:numPr>
        <w:tabs>
          <w:tab w:val="left" w:pos="426"/>
        </w:tabs>
        <w:rPr>
          <w:rFonts w:cs="Arial"/>
          <w:sz w:val="24"/>
        </w:rPr>
      </w:pPr>
      <w:r>
        <w:rPr>
          <w:rFonts w:cs="Arial"/>
          <w:sz w:val="24"/>
        </w:rPr>
        <w:t>Contact the school and confirm the SWP dates as determined in the previous year; in particular, any changes in school timetables and the dates students will be unavailable</w:t>
      </w:r>
    </w:p>
    <w:p w:rsidR="00B8024A" w:rsidRPr="00646DD9" w:rsidRDefault="00B8024A" w:rsidP="00B8024A">
      <w:pPr>
        <w:tabs>
          <w:tab w:val="left" w:pos="709"/>
        </w:tabs>
        <w:ind w:left="360"/>
        <w:rPr>
          <w:rFonts w:cs="Arial"/>
          <w:sz w:val="24"/>
          <w:lang w:val="en-US"/>
        </w:rPr>
      </w:pPr>
    </w:p>
    <w:p w:rsidR="00B8024A" w:rsidRDefault="00B8024A" w:rsidP="00B8024A">
      <w:pPr>
        <w:tabs>
          <w:tab w:val="left" w:pos="709"/>
        </w:tabs>
        <w:ind w:left="360"/>
        <w:rPr>
          <w:rFonts w:cs="Arial"/>
          <w:sz w:val="24"/>
          <w:lang w:val="en-US"/>
        </w:rPr>
      </w:pPr>
      <w:r w:rsidRPr="00DF16A3">
        <w:rPr>
          <w:rFonts w:cs="Arial"/>
          <w:sz w:val="24"/>
          <w:lang w:val="en-US"/>
        </w:rPr>
        <w:t xml:space="preserve">The IEO meets with the RTO trainer </w:t>
      </w:r>
      <w:r>
        <w:rPr>
          <w:rFonts w:cs="Arial"/>
          <w:sz w:val="24"/>
          <w:lang w:val="en-US"/>
        </w:rPr>
        <w:t>to:</w:t>
      </w:r>
    </w:p>
    <w:p w:rsidR="00B8024A" w:rsidRPr="00646DD9" w:rsidRDefault="00B8024A" w:rsidP="00B8024A">
      <w:pPr>
        <w:pStyle w:val="ListParagraph"/>
        <w:numPr>
          <w:ilvl w:val="0"/>
          <w:numId w:val="8"/>
        </w:numPr>
        <w:tabs>
          <w:tab w:val="left" w:pos="709"/>
        </w:tabs>
        <w:rPr>
          <w:rFonts w:cs="Arial"/>
          <w:i/>
          <w:sz w:val="24"/>
          <w:lang w:val="en-US"/>
        </w:rPr>
      </w:pPr>
      <w:r>
        <w:rPr>
          <w:rFonts w:cs="Arial"/>
          <w:sz w:val="24"/>
          <w:lang w:val="en-US"/>
        </w:rPr>
        <w:t xml:space="preserve">Confirm school SWP dates, </w:t>
      </w:r>
      <w:r w:rsidRPr="00646DD9">
        <w:rPr>
          <w:rFonts w:cs="Arial"/>
          <w:sz w:val="24"/>
          <w:lang w:val="en-US"/>
        </w:rPr>
        <w:t>requirements</w:t>
      </w:r>
      <w:r>
        <w:rPr>
          <w:rFonts w:cs="Arial"/>
          <w:sz w:val="24"/>
          <w:lang w:val="en-US"/>
        </w:rPr>
        <w:t xml:space="preserve"> and availability</w:t>
      </w:r>
      <w:r w:rsidRPr="00646DD9">
        <w:rPr>
          <w:rFonts w:cs="Arial"/>
          <w:sz w:val="24"/>
          <w:lang w:val="en-US"/>
        </w:rPr>
        <w:t xml:space="preserve"> with the Trainer</w:t>
      </w:r>
    </w:p>
    <w:p w:rsidR="00B8024A" w:rsidRPr="007D044B" w:rsidRDefault="00B8024A" w:rsidP="00B8024A">
      <w:pPr>
        <w:pStyle w:val="ListParagraph"/>
        <w:numPr>
          <w:ilvl w:val="0"/>
          <w:numId w:val="8"/>
        </w:numPr>
        <w:tabs>
          <w:tab w:val="left" w:pos="709"/>
        </w:tabs>
        <w:rPr>
          <w:rFonts w:cs="Arial"/>
          <w:b/>
          <w:i/>
          <w:sz w:val="24"/>
          <w:lang w:val="en-US"/>
        </w:rPr>
      </w:pPr>
      <w:r>
        <w:rPr>
          <w:rFonts w:cs="Arial"/>
          <w:sz w:val="24"/>
          <w:lang w:val="en-US"/>
        </w:rPr>
        <w:t>Discuss requirements for SWP in that particular course</w:t>
      </w:r>
    </w:p>
    <w:p w:rsidR="00B8024A" w:rsidRPr="00B05CF5" w:rsidRDefault="00B8024A" w:rsidP="00B8024A">
      <w:pPr>
        <w:pStyle w:val="ListParagraph"/>
        <w:numPr>
          <w:ilvl w:val="0"/>
          <w:numId w:val="8"/>
        </w:numPr>
        <w:tabs>
          <w:tab w:val="left" w:pos="709"/>
        </w:tabs>
        <w:rPr>
          <w:rFonts w:cs="Arial"/>
          <w:b/>
          <w:i/>
          <w:sz w:val="24"/>
          <w:lang w:val="en-US"/>
        </w:rPr>
      </w:pPr>
      <w:r>
        <w:rPr>
          <w:rFonts w:cs="Arial"/>
          <w:sz w:val="24"/>
          <w:lang w:val="en-US"/>
        </w:rPr>
        <w:t xml:space="preserve">Distribute SWP Application Form to students to complete their details </w:t>
      </w:r>
    </w:p>
    <w:p w:rsidR="00B8024A" w:rsidRPr="00B05CF5" w:rsidRDefault="00B8024A" w:rsidP="00B8024A">
      <w:pPr>
        <w:pStyle w:val="ListParagraph"/>
        <w:numPr>
          <w:ilvl w:val="0"/>
          <w:numId w:val="8"/>
        </w:numPr>
        <w:tabs>
          <w:tab w:val="left" w:pos="709"/>
        </w:tabs>
        <w:rPr>
          <w:rFonts w:cs="Arial"/>
          <w:i/>
          <w:sz w:val="24"/>
          <w:lang w:val="en-US"/>
        </w:rPr>
      </w:pPr>
      <w:r w:rsidRPr="00B05CF5">
        <w:rPr>
          <w:rFonts w:cs="Arial"/>
          <w:sz w:val="24"/>
          <w:lang w:val="en-US"/>
        </w:rPr>
        <w:t>C</w:t>
      </w:r>
      <w:r>
        <w:rPr>
          <w:rFonts w:cs="Arial"/>
          <w:sz w:val="24"/>
          <w:lang w:val="en-US"/>
        </w:rPr>
        <w:t>ontinue contact with</w:t>
      </w:r>
      <w:r w:rsidRPr="00B05CF5">
        <w:rPr>
          <w:rFonts w:cs="Arial"/>
          <w:sz w:val="24"/>
          <w:lang w:val="en-US"/>
        </w:rPr>
        <w:t xml:space="preserve"> Trainer in regards to student progress </w:t>
      </w:r>
      <w:r>
        <w:rPr>
          <w:rFonts w:cs="Arial"/>
          <w:sz w:val="24"/>
          <w:lang w:val="en-US"/>
        </w:rPr>
        <w:t>and work readiness for SWP</w:t>
      </w:r>
    </w:p>
    <w:p w:rsidR="00B8024A" w:rsidRPr="00B05CF5" w:rsidRDefault="00B8024A" w:rsidP="00B8024A">
      <w:pPr>
        <w:pStyle w:val="ListParagraph"/>
        <w:numPr>
          <w:ilvl w:val="0"/>
          <w:numId w:val="8"/>
        </w:numPr>
        <w:tabs>
          <w:tab w:val="left" w:pos="709"/>
        </w:tabs>
        <w:rPr>
          <w:rFonts w:cs="Arial"/>
          <w:sz w:val="24"/>
          <w:lang w:val="en-US"/>
        </w:rPr>
      </w:pPr>
      <w:r>
        <w:rPr>
          <w:rFonts w:cs="Arial"/>
          <w:sz w:val="24"/>
          <w:lang w:val="en-US"/>
        </w:rPr>
        <w:lastRenderedPageBreak/>
        <w:t xml:space="preserve">Collect the RTO’s </w:t>
      </w:r>
      <w:r w:rsidRPr="007A62F3">
        <w:rPr>
          <w:rFonts w:cs="Arial"/>
          <w:i/>
          <w:sz w:val="24"/>
          <w:lang w:val="en-US"/>
        </w:rPr>
        <w:t>Work Readiness Checklist</w:t>
      </w:r>
      <w:r>
        <w:rPr>
          <w:rFonts w:cs="Arial"/>
          <w:sz w:val="24"/>
          <w:lang w:val="en-US"/>
        </w:rPr>
        <w:t xml:space="preserve"> from the trainer for each student prior to SWP</w:t>
      </w:r>
    </w:p>
    <w:p w:rsidR="00B8024A" w:rsidRDefault="00B8024A" w:rsidP="00B8024A">
      <w:pPr>
        <w:rPr>
          <w:rFonts w:cs="Arial"/>
          <w:b/>
          <w:sz w:val="28"/>
          <w:szCs w:val="28"/>
          <w:u w:val="single"/>
        </w:rPr>
      </w:pPr>
    </w:p>
    <w:p w:rsidR="00B8024A" w:rsidRPr="00A92242" w:rsidRDefault="00B8024A" w:rsidP="00B8024A">
      <w:pPr>
        <w:ind w:firstLine="360"/>
        <w:rPr>
          <w:rFonts w:cs="Arial"/>
          <w:b/>
          <w:sz w:val="28"/>
          <w:szCs w:val="28"/>
          <w:u w:val="single"/>
        </w:rPr>
      </w:pPr>
      <w:r w:rsidRPr="004E4C08">
        <w:rPr>
          <w:rFonts w:cs="Arial"/>
          <w:b/>
          <w:sz w:val="28"/>
          <w:szCs w:val="28"/>
          <w:u w:val="single"/>
        </w:rPr>
        <w:t>Prior to Placement</w:t>
      </w:r>
    </w:p>
    <w:p w:rsidR="00B8024A" w:rsidRDefault="00B8024A" w:rsidP="00B8024A">
      <w:pPr>
        <w:pStyle w:val="ListParagraph"/>
        <w:ind w:left="0" w:firstLine="360"/>
        <w:rPr>
          <w:rFonts w:cs="Arial"/>
          <w:sz w:val="24"/>
        </w:rPr>
      </w:pPr>
      <w:r>
        <w:rPr>
          <w:rFonts w:cs="Arial"/>
          <w:sz w:val="24"/>
        </w:rPr>
        <w:t>The IEO will:</w:t>
      </w:r>
    </w:p>
    <w:p w:rsidR="00B8024A" w:rsidRPr="00B7358B" w:rsidRDefault="00B8024A" w:rsidP="00B8024A">
      <w:pPr>
        <w:pStyle w:val="ListParagraph"/>
        <w:numPr>
          <w:ilvl w:val="0"/>
          <w:numId w:val="13"/>
        </w:numPr>
        <w:rPr>
          <w:rFonts w:cs="Arial"/>
          <w:sz w:val="24"/>
        </w:rPr>
      </w:pPr>
      <w:r w:rsidRPr="00B7358B">
        <w:rPr>
          <w:rFonts w:cs="Arial"/>
          <w:sz w:val="24"/>
        </w:rPr>
        <w:t>Discuss requirements and SWP with trainer when appropriate</w:t>
      </w:r>
    </w:p>
    <w:p w:rsidR="00B8024A" w:rsidRDefault="00B8024A" w:rsidP="00B8024A">
      <w:pPr>
        <w:pStyle w:val="ListParagraph"/>
        <w:numPr>
          <w:ilvl w:val="0"/>
          <w:numId w:val="13"/>
        </w:numPr>
        <w:ind w:hanging="294"/>
        <w:rPr>
          <w:rFonts w:cs="Arial"/>
          <w:sz w:val="24"/>
          <w:lang w:val="en-US"/>
        </w:rPr>
      </w:pPr>
      <w:r>
        <w:rPr>
          <w:rFonts w:cs="Arial"/>
          <w:sz w:val="24"/>
          <w:lang w:val="en-US"/>
        </w:rPr>
        <w:t>Find</w:t>
      </w:r>
      <w:r w:rsidRPr="00B7358B">
        <w:rPr>
          <w:rFonts w:cs="Arial"/>
          <w:sz w:val="24"/>
          <w:lang w:val="en-US"/>
        </w:rPr>
        <w:t xml:space="preserve"> </w:t>
      </w:r>
      <w:r>
        <w:rPr>
          <w:rFonts w:cs="Arial"/>
          <w:sz w:val="24"/>
          <w:lang w:val="en-US"/>
        </w:rPr>
        <w:t>SWP</w:t>
      </w:r>
      <w:r w:rsidRPr="00B7358B">
        <w:rPr>
          <w:rFonts w:cs="Arial"/>
          <w:sz w:val="24"/>
          <w:lang w:val="en-US"/>
        </w:rPr>
        <w:t xml:space="preserve"> in appropriate industry/ business</w:t>
      </w:r>
      <w:r>
        <w:rPr>
          <w:rFonts w:cs="Arial"/>
          <w:sz w:val="24"/>
          <w:lang w:val="en-US"/>
        </w:rPr>
        <w:t xml:space="preserve"> and complete all </w:t>
      </w:r>
      <w:r w:rsidRPr="00B7358B">
        <w:rPr>
          <w:rFonts w:cs="Arial"/>
          <w:sz w:val="24"/>
          <w:lang w:val="en-US"/>
        </w:rPr>
        <w:t>documentation</w:t>
      </w:r>
      <w:r>
        <w:rPr>
          <w:rFonts w:cs="Arial"/>
          <w:sz w:val="24"/>
          <w:lang w:val="en-US"/>
        </w:rPr>
        <w:t xml:space="preserve"> including any legislative requirements (eg Liquor Licensing approval) </w:t>
      </w:r>
    </w:p>
    <w:p w:rsidR="00B8024A" w:rsidRPr="00B7358B" w:rsidRDefault="00B8024A" w:rsidP="00B8024A">
      <w:pPr>
        <w:pStyle w:val="ListParagraph"/>
        <w:numPr>
          <w:ilvl w:val="0"/>
          <w:numId w:val="13"/>
        </w:numPr>
        <w:ind w:hanging="294"/>
        <w:rPr>
          <w:rFonts w:cs="Arial"/>
          <w:sz w:val="24"/>
          <w:lang w:val="en-US"/>
        </w:rPr>
      </w:pPr>
      <w:r>
        <w:rPr>
          <w:rFonts w:cs="Arial"/>
          <w:sz w:val="24"/>
          <w:lang w:val="en-US"/>
        </w:rPr>
        <w:t xml:space="preserve">Arrange for a risk </w:t>
      </w:r>
      <w:r w:rsidRPr="0071142A">
        <w:rPr>
          <w:rFonts w:cs="Arial"/>
          <w:sz w:val="24"/>
          <w:lang w:val="en-US"/>
        </w:rPr>
        <w:t>assessment</w:t>
      </w:r>
      <w:r>
        <w:rPr>
          <w:rFonts w:cs="Arial"/>
          <w:sz w:val="24"/>
          <w:lang w:val="en-US"/>
        </w:rPr>
        <w:t xml:space="preserve"> or workplace observation of the Host workplace depending on the level of risk identified for each SWP and workplace</w:t>
      </w:r>
    </w:p>
    <w:p w:rsidR="00B8024A" w:rsidRDefault="00B8024A" w:rsidP="00B8024A">
      <w:pPr>
        <w:pStyle w:val="ListParagraph"/>
        <w:numPr>
          <w:ilvl w:val="0"/>
          <w:numId w:val="4"/>
        </w:numPr>
        <w:ind w:hanging="294"/>
        <w:rPr>
          <w:rFonts w:cs="Arial"/>
          <w:sz w:val="24"/>
        </w:rPr>
      </w:pPr>
      <w:r>
        <w:rPr>
          <w:rFonts w:cs="Arial"/>
          <w:sz w:val="24"/>
        </w:rPr>
        <w:t>Provide documentation to the host workplace and VET Coordinator/Principal for school/student and parent signatures.</w:t>
      </w:r>
      <w:r w:rsidRPr="0037121D">
        <w:rPr>
          <w:rFonts w:cs="Arial"/>
          <w:sz w:val="24"/>
        </w:rPr>
        <w:t xml:space="preserve"> </w:t>
      </w:r>
      <w:r>
        <w:rPr>
          <w:rFonts w:cs="Arial"/>
          <w:sz w:val="24"/>
        </w:rPr>
        <w:t xml:space="preserve"> Copies of completed documents will be supplied to schools and host workplaces</w:t>
      </w:r>
    </w:p>
    <w:p w:rsidR="00B8024A" w:rsidRPr="0054285A" w:rsidRDefault="00B8024A" w:rsidP="00B8024A">
      <w:pPr>
        <w:pStyle w:val="ListParagraph"/>
        <w:numPr>
          <w:ilvl w:val="0"/>
          <w:numId w:val="4"/>
        </w:numPr>
        <w:ind w:hanging="294"/>
        <w:rPr>
          <w:rFonts w:cs="Arial"/>
          <w:sz w:val="24"/>
          <w:lang w:val="en-US"/>
        </w:rPr>
      </w:pPr>
      <w:r>
        <w:rPr>
          <w:rFonts w:cs="Arial"/>
          <w:sz w:val="24"/>
        </w:rPr>
        <w:t xml:space="preserve">Assist host workplace to complete the supervision level and task list on the </w:t>
      </w:r>
      <w:r w:rsidRPr="00541B56">
        <w:rPr>
          <w:rFonts w:cs="Arial"/>
          <w:i/>
          <w:sz w:val="24"/>
        </w:rPr>
        <w:t>SWP Application Form</w:t>
      </w:r>
      <w:r>
        <w:rPr>
          <w:rFonts w:cs="Arial"/>
          <w:sz w:val="24"/>
        </w:rPr>
        <w:t xml:space="preserve"> and forward the information for approval if any activities requiring a risk assessment are to be undertaken</w:t>
      </w:r>
    </w:p>
    <w:p w:rsidR="00B8024A" w:rsidRDefault="00B8024A" w:rsidP="00B8024A">
      <w:pPr>
        <w:pStyle w:val="ListParagraph"/>
        <w:numPr>
          <w:ilvl w:val="0"/>
          <w:numId w:val="4"/>
        </w:numPr>
        <w:ind w:hanging="294"/>
        <w:rPr>
          <w:rFonts w:cs="Arial"/>
          <w:b/>
          <w:sz w:val="24"/>
        </w:rPr>
      </w:pPr>
      <w:r w:rsidRPr="005F2453">
        <w:rPr>
          <w:rFonts w:cs="Arial"/>
          <w:b/>
          <w:sz w:val="24"/>
        </w:rPr>
        <w:t xml:space="preserve">NOTE: SWP cannot take place </w:t>
      </w:r>
      <w:r>
        <w:rPr>
          <w:rFonts w:cs="Arial"/>
          <w:b/>
          <w:sz w:val="24"/>
        </w:rPr>
        <w:t>unless the form is signed by all parties, submitted to the IEO and approved by the school principal or delegate</w:t>
      </w:r>
    </w:p>
    <w:p w:rsidR="00B8024A" w:rsidRDefault="00B8024A" w:rsidP="00B8024A">
      <w:pPr>
        <w:pStyle w:val="ListParagraph"/>
        <w:numPr>
          <w:ilvl w:val="0"/>
          <w:numId w:val="4"/>
        </w:numPr>
        <w:ind w:hanging="294"/>
        <w:rPr>
          <w:rFonts w:cs="Arial"/>
          <w:sz w:val="24"/>
        </w:rPr>
      </w:pPr>
      <w:r>
        <w:rPr>
          <w:rFonts w:cs="Arial"/>
          <w:sz w:val="24"/>
        </w:rPr>
        <w:t>Distribute Employer and Student Handbooks to the student and the host workplace and explain the contents once the SWP Application Form is signed</w:t>
      </w:r>
    </w:p>
    <w:p w:rsidR="00B8024A" w:rsidRDefault="00B8024A" w:rsidP="00B8024A">
      <w:pPr>
        <w:pStyle w:val="ListParagraph"/>
        <w:numPr>
          <w:ilvl w:val="0"/>
          <w:numId w:val="4"/>
        </w:numPr>
        <w:ind w:hanging="294"/>
        <w:rPr>
          <w:rFonts w:cs="Arial"/>
          <w:sz w:val="24"/>
        </w:rPr>
      </w:pPr>
      <w:r>
        <w:rPr>
          <w:rFonts w:cs="Arial"/>
          <w:sz w:val="24"/>
        </w:rPr>
        <w:t>Collate placement information and provide</w:t>
      </w:r>
      <w:r w:rsidRPr="006E53F0">
        <w:rPr>
          <w:rFonts w:cs="Arial"/>
          <w:sz w:val="24"/>
        </w:rPr>
        <w:t xml:space="preserve"> VET Coordinator</w:t>
      </w:r>
      <w:r>
        <w:rPr>
          <w:rFonts w:cs="Arial"/>
          <w:sz w:val="24"/>
        </w:rPr>
        <w:t xml:space="preserve"> and RTO Trainers</w:t>
      </w:r>
      <w:r w:rsidRPr="006E53F0">
        <w:rPr>
          <w:rFonts w:cs="Arial"/>
          <w:sz w:val="24"/>
        </w:rPr>
        <w:t xml:space="preserve"> with </w:t>
      </w:r>
      <w:r>
        <w:rPr>
          <w:rFonts w:cs="Arial"/>
          <w:sz w:val="24"/>
        </w:rPr>
        <w:t xml:space="preserve">details of </w:t>
      </w:r>
      <w:r w:rsidRPr="006E53F0">
        <w:rPr>
          <w:rFonts w:cs="Arial"/>
          <w:sz w:val="24"/>
        </w:rPr>
        <w:t>student</w:t>
      </w:r>
      <w:r>
        <w:rPr>
          <w:rFonts w:cs="Arial"/>
          <w:sz w:val="24"/>
        </w:rPr>
        <w:t xml:space="preserve"> SWPs</w:t>
      </w:r>
    </w:p>
    <w:p w:rsidR="00B8024A" w:rsidRPr="006E53F0" w:rsidRDefault="00B8024A" w:rsidP="00B8024A">
      <w:pPr>
        <w:numPr>
          <w:ilvl w:val="0"/>
          <w:numId w:val="4"/>
        </w:numPr>
        <w:ind w:hanging="294"/>
        <w:rPr>
          <w:rFonts w:cs="Arial"/>
          <w:sz w:val="24"/>
        </w:rPr>
      </w:pPr>
      <w:r>
        <w:rPr>
          <w:rFonts w:cs="Arial"/>
          <w:sz w:val="24"/>
          <w:lang w:val="en-US"/>
        </w:rPr>
        <w:t>Enter details</w:t>
      </w:r>
      <w:r>
        <w:rPr>
          <w:rFonts w:cs="Arial"/>
          <w:sz w:val="24"/>
        </w:rPr>
        <w:t xml:space="preserve"> and upload</w:t>
      </w:r>
      <w:r w:rsidRPr="006E53F0">
        <w:rPr>
          <w:rFonts w:cs="Arial"/>
          <w:sz w:val="24"/>
        </w:rPr>
        <w:t xml:space="preserve"> forms to TRIM</w:t>
      </w:r>
    </w:p>
    <w:p w:rsidR="00B8024A" w:rsidRDefault="00B8024A" w:rsidP="00B8024A">
      <w:pPr>
        <w:ind w:hanging="294"/>
        <w:rPr>
          <w:rFonts w:cs="Arial"/>
          <w:sz w:val="24"/>
        </w:rPr>
      </w:pPr>
    </w:p>
    <w:p w:rsidR="00B8024A" w:rsidRDefault="00B8024A" w:rsidP="00B8024A">
      <w:pPr>
        <w:ind w:firstLine="426"/>
        <w:rPr>
          <w:rFonts w:cs="Arial"/>
          <w:sz w:val="24"/>
        </w:rPr>
      </w:pPr>
      <w:r>
        <w:rPr>
          <w:rFonts w:cs="Arial"/>
          <w:sz w:val="24"/>
        </w:rPr>
        <w:t>Where the SWP is in Child-Related Employment the IEO will:</w:t>
      </w:r>
    </w:p>
    <w:p w:rsidR="00B8024A" w:rsidRPr="00A11840" w:rsidRDefault="00B8024A" w:rsidP="00B8024A">
      <w:pPr>
        <w:pStyle w:val="ListParagraph"/>
        <w:numPr>
          <w:ilvl w:val="0"/>
          <w:numId w:val="21"/>
        </w:numPr>
        <w:tabs>
          <w:tab w:val="left" w:pos="2084"/>
        </w:tabs>
        <w:ind w:hanging="294"/>
        <w:rPr>
          <w:rFonts w:cs="Arial"/>
          <w:bCs/>
          <w:sz w:val="24"/>
          <w:lang w:val="en-US"/>
        </w:rPr>
      </w:pPr>
      <w:r>
        <w:rPr>
          <w:rFonts w:cs="Arial"/>
          <w:bCs/>
          <w:sz w:val="24"/>
          <w:lang w:val="en-US"/>
        </w:rPr>
        <w:t xml:space="preserve">Require the host workplace to confirm that each of its employees, and other individuals, engaged in child-related employment at its workplace holds a current Ochre card or is exempt under the </w:t>
      </w:r>
      <w:r w:rsidRPr="00746B45">
        <w:rPr>
          <w:rFonts w:cs="Arial"/>
          <w:bCs/>
          <w:i/>
          <w:sz w:val="24"/>
          <w:lang w:val="en-US"/>
        </w:rPr>
        <w:t>Care and Protection of Children Act</w:t>
      </w:r>
    </w:p>
    <w:p w:rsidR="00B8024A" w:rsidRPr="00A11840" w:rsidRDefault="00B8024A" w:rsidP="00B8024A">
      <w:pPr>
        <w:pStyle w:val="ListParagraph"/>
        <w:numPr>
          <w:ilvl w:val="0"/>
          <w:numId w:val="21"/>
        </w:numPr>
        <w:tabs>
          <w:tab w:val="left" w:pos="2084"/>
        </w:tabs>
        <w:ind w:hanging="294"/>
        <w:rPr>
          <w:rFonts w:cs="Arial"/>
          <w:bCs/>
          <w:sz w:val="24"/>
          <w:lang w:val="en-US"/>
        </w:rPr>
      </w:pPr>
      <w:r>
        <w:rPr>
          <w:rFonts w:cs="Arial"/>
          <w:bCs/>
          <w:sz w:val="24"/>
          <w:lang w:val="en-US"/>
        </w:rPr>
        <w:t xml:space="preserve">Require the host workplace to confirm that it will not engage any individual in child-related employment unless the individual holds a current Ochre card or is exempt under the </w:t>
      </w:r>
      <w:r w:rsidRPr="00746B45">
        <w:rPr>
          <w:rFonts w:cs="Arial"/>
          <w:bCs/>
          <w:i/>
          <w:sz w:val="24"/>
          <w:lang w:val="en-US"/>
        </w:rPr>
        <w:t>Care and Protection of Children Act</w:t>
      </w:r>
    </w:p>
    <w:p w:rsidR="00B8024A" w:rsidRPr="00E80D36" w:rsidRDefault="00B8024A" w:rsidP="00B8024A">
      <w:pPr>
        <w:pStyle w:val="ListParagraph"/>
        <w:numPr>
          <w:ilvl w:val="0"/>
          <w:numId w:val="21"/>
        </w:numPr>
        <w:tabs>
          <w:tab w:val="left" w:pos="2084"/>
        </w:tabs>
        <w:ind w:hanging="294"/>
        <w:rPr>
          <w:rFonts w:cs="Arial"/>
          <w:bCs/>
          <w:sz w:val="24"/>
          <w:lang w:val="en-US"/>
        </w:rPr>
      </w:pPr>
      <w:r>
        <w:rPr>
          <w:rFonts w:cs="Arial"/>
          <w:bCs/>
          <w:sz w:val="24"/>
          <w:lang w:val="en-US"/>
        </w:rPr>
        <w:t>Ensure that students over the age of 15, who will be engaged in an SWP in child-related employment, hold a current Ochre card or exemption</w:t>
      </w:r>
    </w:p>
    <w:p w:rsidR="00B8024A" w:rsidRPr="00746B45" w:rsidRDefault="00B8024A" w:rsidP="00B8024A">
      <w:pPr>
        <w:pStyle w:val="ListParagraph"/>
        <w:ind w:hanging="294"/>
        <w:rPr>
          <w:rFonts w:cs="Arial"/>
          <w:sz w:val="24"/>
        </w:rPr>
      </w:pPr>
    </w:p>
    <w:p w:rsidR="00B8024A" w:rsidRDefault="00B8024A" w:rsidP="00B8024A">
      <w:pPr>
        <w:ind w:firstLine="426"/>
        <w:rPr>
          <w:rFonts w:cs="Arial"/>
          <w:b/>
          <w:bCs/>
          <w:sz w:val="28"/>
          <w:szCs w:val="28"/>
          <w:u w:val="single"/>
        </w:rPr>
      </w:pPr>
      <w:r w:rsidRPr="004E4C08">
        <w:rPr>
          <w:rFonts w:cs="Arial"/>
          <w:b/>
          <w:bCs/>
          <w:sz w:val="28"/>
          <w:szCs w:val="28"/>
          <w:u w:val="single"/>
        </w:rPr>
        <w:t>During Placement</w:t>
      </w:r>
    </w:p>
    <w:p w:rsidR="00B8024A" w:rsidRPr="00541B56" w:rsidRDefault="00B8024A" w:rsidP="00B8024A">
      <w:pPr>
        <w:ind w:left="426"/>
        <w:rPr>
          <w:rFonts w:cs="Arial"/>
          <w:bCs/>
          <w:sz w:val="24"/>
        </w:rPr>
      </w:pPr>
      <w:r w:rsidRPr="00541B56">
        <w:rPr>
          <w:rFonts w:cs="Arial"/>
          <w:bCs/>
          <w:sz w:val="24"/>
        </w:rPr>
        <w:t>The IEO will:</w:t>
      </w:r>
    </w:p>
    <w:p w:rsidR="00B8024A" w:rsidRPr="0006075F" w:rsidRDefault="00B8024A" w:rsidP="00B8024A">
      <w:pPr>
        <w:pStyle w:val="ListParagraph"/>
        <w:numPr>
          <w:ilvl w:val="0"/>
          <w:numId w:val="2"/>
        </w:numPr>
        <w:ind w:hanging="294"/>
        <w:rPr>
          <w:rFonts w:cs="Arial"/>
          <w:sz w:val="24"/>
        </w:rPr>
      </w:pPr>
      <w:r>
        <w:rPr>
          <w:rFonts w:cs="Arial"/>
          <w:sz w:val="24"/>
        </w:rPr>
        <w:t>Contact</w:t>
      </w:r>
      <w:r w:rsidRPr="004E4C08">
        <w:rPr>
          <w:rFonts w:cs="Arial"/>
          <w:sz w:val="24"/>
        </w:rPr>
        <w:t xml:space="preserve"> all </w:t>
      </w:r>
      <w:r>
        <w:rPr>
          <w:rFonts w:cs="Arial"/>
          <w:sz w:val="24"/>
        </w:rPr>
        <w:t>host workplaces</w:t>
      </w:r>
      <w:r w:rsidRPr="004E4C08">
        <w:rPr>
          <w:rFonts w:cs="Arial"/>
          <w:sz w:val="24"/>
        </w:rPr>
        <w:t xml:space="preserve"> on </w:t>
      </w:r>
      <w:r>
        <w:rPr>
          <w:rFonts w:cs="Arial"/>
          <w:sz w:val="24"/>
        </w:rPr>
        <w:t>the first day of SWP</w:t>
      </w:r>
      <w:r w:rsidRPr="004E4C08">
        <w:rPr>
          <w:rFonts w:cs="Arial"/>
          <w:sz w:val="24"/>
        </w:rPr>
        <w:t xml:space="preserve"> to ensure students have arrived, and </w:t>
      </w:r>
      <w:r>
        <w:rPr>
          <w:rFonts w:cs="Arial"/>
          <w:sz w:val="24"/>
        </w:rPr>
        <w:t>attend to</w:t>
      </w:r>
      <w:r w:rsidRPr="004E4C08">
        <w:rPr>
          <w:rFonts w:cs="Arial"/>
          <w:sz w:val="24"/>
        </w:rPr>
        <w:t xml:space="preserve"> any is</w:t>
      </w:r>
      <w:r>
        <w:rPr>
          <w:rFonts w:cs="Arial"/>
          <w:sz w:val="24"/>
        </w:rPr>
        <w:t>sues that need to be addressed</w:t>
      </w:r>
    </w:p>
    <w:p w:rsidR="00B8024A" w:rsidRPr="00F155B5" w:rsidRDefault="00B8024A" w:rsidP="00B8024A">
      <w:pPr>
        <w:pStyle w:val="ListParagraph"/>
        <w:numPr>
          <w:ilvl w:val="0"/>
          <w:numId w:val="2"/>
        </w:numPr>
        <w:ind w:hanging="294"/>
        <w:rPr>
          <w:rFonts w:cs="Arial"/>
          <w:b/>
          <w:sz w:val="24"/>
        </w:rPr>
      </w:pPr>
      <w:r w:rsidRPr="00F155B5">
        <w:rPr>
          <w:rFonts w:cs="Arial"/>
          <w:b/>
          <w:sz w:val="24"/>
        </w:rPr>
        <w:t>Notify school VET Coordinator of any students absences throughout the SWP as a matter of urgency</w:t>
      </w:r>
    </w:p>
    <w:p w:rsidR="00B8024A" w:rsidRDefault="00B8024A" w:rsidP="00B8024A">
      <w:pPr>
        <w:pStyle w:val="ListParagraph"/>
        <w:numPr>
          <w:ilvl w:val="0"/>
          <w:numId w:val="2"/>
        </w:numPr>
        <w:ind w:hanging="294"/>
        <w:rPr>
          <w:rFonts w:cs="Arial"/>
          <w:sz w:val="24"/>
        </w:rPr>
      </w:pPr>
      <w:r>
        <w:rPr>
          <w:rFonts w:cs="Arial"/>
          <w:sz w:val="24"/>
        </w:rPr>
        <w:t>Contact the student to ensure they have no concerns about the SWP</w:t>
      </w:r>
    </w:p>
    <w:p w:rsidR="00B8024A" w:rsidRDefault="00B8024A" w:rsidP="00B8024A">
      <w:pPr>
        <w:pStyle w:val="ListParagraph"/>
        <w:numPr>
          <w:ilvl w:val="0"/>
          <w:numId w:val="2"/>
        </w:numPr>
        <w:ind w:hanging="294"/>
        <w:rPr>
          <w:rFonts w:cs="Arial"/>
          <w:sz w:val="24"/>
        </w:rPr>
      </w:pPr>
      <w:r>
        <w:rPr>
          <w:rFonts w:cs="Arial"/>
          <w:sz w:val="24"/>
        </w:rPr>
        <w:t xml:space="preserve">Visit the student during the SWP </w:t>
      </w:r>
    </w:p>
    <w:p w:rsidR="00B8024A" w:rsidRDefault="00B8024A" w:rsidP="00B8024A">
      <w:pPr>
        <w:pStyle w:val="ListParagraph"/>
        <w:numPr>
          <w:ilvl w:val="0"/>
          <w:numId w:val="2"/>
        </w:numPr>
        <w:ind w:hanging="294"/>
        <w:rPr>
          <w:rFonts w:cs="Arial"/>
          <w:sz w:val="24"/>
        </w:rPr>
      </w:pPr>
      <w:r>
        <w:rPr>
          <w:rFonts w:cs="Arial"/>
          <w:sz w:val="24"/>
        </w:rPr>
        <w:t>Collect the Student Induction page</w:t>
      </w:r>
    </w:p>
    <w:p w:rsidR="00B8024A" w:rsidRDefault="00B8024A" w:rsidP="00B8024A">
      <w:pPr>
        <w:pStyle w:val="ListParagraph"/>
        <w:numPr>
          <w:ilvl w:val="0"/>
          <w:numId w:val="2"/>
        </w:numPr>
        <w:ind w:hanging="294"/>
        <w:rPr>
          <w:rFonts w:cs="Arial"/>
          <w:sz w:val="24"/>
        </w:rPr>
      </w:pPr>
      <w:r>
        <w:rPr>
          <w:rFonts w:cs="Arial"/>
          <w:sz w:val="24"/>
        </w:rPr>
        <w:t>Monitor student health and safety through telephone calls and visit</w:t>
      </w:r>
    </w:p>
    <w:p w:rsidR="00B8024A" w:rsidRDefault="00B8024A" w:rsidP="00B8024A">
      <w:pPr>
        <w:ind w:left="426"/>
        <w:rPr>
          <w:rFonts w:cs="Arial"/>
          <w:sz w:val="24"/>
        </w:rPr>
      </w:pPr>
    </w:p>
    <w:p w:rsidR="00B8024A" w:rsidRDefault="00B8024A" w:rsidP="00B8024A">
      <w:pPr>
        <w:ind w:left="426"/>
        <w:rPr>
          <w:rFonts w:cs="Arial"/>
          <w:sz w:val="24"/>
        </w:rPr>
      </w:pPr>
      <w:r>
        <w:rPr>
          <w:rFonts w:cs="Arial"/>
          <w:sz w:val="24"/>
        </w:rPr>
        <w:t>In the event of being notified of an illness/accident/incident in the workplace the IEO will confirm that the host workplace has:</w:t>
      </w:r>
    </w:p>
    <w:p w:rsidR="00B8024A" w:rsidRDefault="00B8024A" w:rsidP="00B8024A">
      <w:pPr>
        <w:pStyle w:val="ListParagraph"/>
        <w:numPr>
          <w:ilvl w:val="0"/>
          <w:numId w:val="23"/>
        </w:numPr>
        <w:ind w:left="709" w:hanging="283"/>
        <w:rPr>
          <w:rFonts w:cs="Arial"/>
          <w:sz w:val="24"/>
        </w:rPr>
      </w:pPr>
      <w:r>
        <w:rPr>
          <w:rFonts w:cs="Arial"/>
          <w:sz w:val="24"/>
        </w:rPr>
        <w:t>Notified the parents</w:t>
      </w:r>
    </w:p>
    <w:p w:rsidR="00B8024A" w:rsidRDefault="00B8024A" w:rsidP="00B8024A">
      <w:pPr>
        <w:pStyle w:val="ListParagraph"/>
        <w:numPr>
          <w:ilvl w:val="0"/>
          <w:numId w:val="23"/>
        </w:numPr>
        <w:ind w:left="709" w:hanging="283"/>
        <w:rPr>
          <w:rFonts w:cs="Arial"/>
          <w:sz w:val="24"/>
        </w:rPr>
      </w:pPr>
      <w:r>
        <w:rPr>
          <w:rFonts w:cs="Arial"/>
          <w:sz w:val="24"/>
        </w:rPr>
        <w:lastRenderedPageBreak/>
        <w:t>Notified the VET Coordinator/school</w:t>
      </w:r>
    </w:p>
    <w:p w:rsidR="00B8024A" w:rsidRPr="00186558" w:rsidRDefault="00B8024A" w:rsidP="00B8024A">
      <w:pPr>
        <w:numPr>
          <w:ilvl w:val="0"/>
          <w:numId w:val="23"/>
        </w:numPr>
        <w:ind w:left="709" w:hanging="283"/>
        <w:rPr>
          <w:rFonts w:cs="Arial"/>
          <w:b/>
          <w:sz w:val="24"/>
        </w:rPr>
      </w:pPr>
      <w:r w:rsidRPr="00186558">
        <w:rPr>
          <w:rFonts w:cs="Arial"/>
          <w:b/>
          <w:sz w:val="24"/>
        </w:rPr>
        <w:t>Ensure dangerous incidents, serious accidents, illnesses and deaths are immediately reported to NT Work</w:t>
      </w:r>
      <w:r>
        <w:rPr>
          <w:rFonts w:cs="Arial"/>
          <w:b/>
          <w:sz w:val="24"/>
        </w:rPr>
        <w:t>S</w:t>
      </w:r>
      <w:r w:rsidRPr="00186558">
        <w:rPr>
          <w:rFonts w:cs="Arial"/>
          <w:b/>
          <w:sz w:val="24"/>
        </w:rPr>
        <w:t xml:space="preserve">afe and that all accidents are reported </w:t>
      </w:r>
      <w:r w:rsidR="00030350">
        <w:rPr>
          <w:rFonts w:cs="Arial"/>
          <w:b/>
          <w:sz w:val="24"/>
        </w:rPr>
        <w:t>appropriately as required by DECS</w:t>
      </w:r>
      <w:bookmarkStart w:id="0" w:name="_GoBack"/>
      <w:bookmarkEnd w:id="0"/>
      <w:r w:rsidRPr="00186558">
        <w:rPr>
          <w:rFonts w:cs="Arial"/>
          <w:b/>
          <w:sz w:val="24"/>
        </w:rPr>
        <w:t xml:space="preserve"> or non-government school policies</w:t>
      </w:r>
    </w:p>
    <w:p w:rsidR="00B8024A" w:rsidRPr="00F155B5" w:rsidRDefault="00B8024A" w:rsidP="00B8024A">
      <w:pPr>
        <w:pStyle w:val="ListParagraph"/>
        <w:numPr>
          <w:ilvl w:val="0"/>
          <w:numId w:val="23"/>
        </w:numPr>
        <w:ind w:left="709" w:hanging="283"/>
        <w:rPr>
          <w:rFonts w:cs="Arial"/>
          <w:sz w:val="24"/>
        </w:rPr>
      </w:pPr>
      <w:r>
        <w:rPr>
          <w:rFonts w:cs="Arial"/>
          <w:sz w:val="24"/>
        </w:rPr>
        <w:t>In the case of an accident or incident, ensure a copy of original report has been received from the school and filed for future reference</w:t>
      </w:r>
    </w:p>
    <w:p w:rsidR="00B8024A" w:rsidRDefault="00B8024A" w:rsidP="00B8024A">
      <w:pPr>
        <w:ind w:hanging="294"/>
        <w:rPr>
          <w:rFonts w:cs="Arial"/>
          <w:b/>
          <w:bCs/>
          <w:sz w:val="28"/>
          <w:szCs w:val="28"/>
          <w:u w:val="single"/>
        </w:rPr>
      </w:pPr>
    </w:p>
    <w:p w:rsidR="00B8024A" w:rsidRDefault="00B8024A" w:rsidP="00B8024A">
      <w:pPr>
        <w:ind w:firstLine="426"/>
        <w:rPr>
          <w:rFonts w:cs="Arial"/>
          <w:b/>
          <w:bCs/>
          <w:sz w:val="28"/>
          <w:szCs w:val="28"/>
          <w:u w:val="single"/>
        </w:rPr>
      </w:pPr>
      <w:r w:rsidRPr="004E4C08">
        <w:rPr>
          <w:rFonts w:cs="Arial"/>
          <w:b/>
          <w:bCs/>
          <w:sz w:val="28"/>
          <w:szCs w:val="28"/>
          <w:u w:val="single"/>
        </w:rPr>
        <w:t>After Placement</w:t>
      </w:r>
    </w:p>
    <w:p w:rsidR="00B8024A" w:rsidRDefault="00B8024A" w:rsidP="00B8024A">
      <w:pPr>
        <w:ind w:hanging="294"/>
        <w:rPr>
          <w:rFonts w:cs="Arial"/>
          <w:b/>
          <w:bCs/>
          <w:sz w:val="28"/>
          <w:szCs w:val="28"/>
          <w:u w:val="single"/>
        </w:rPr>
      </w:pPr>
    </w:p>
    <w:p w:rsidR="00B8024A" w:rsidRPr="0006075F" w:rsidRDefault="00B8024A" w:rsidP="00B8024A">
      <w:pPr>
        <w:ind w:firstLine="426"/>
        <w:rPr>
          <w:rFonts w:cs="Arial"/>
          <w:bCs/>
          <w:sz w:val="24"/>
        </w:rPr>
      </w:pPr>
      <w:r>
        <w:rPr>
          <w:rFonts w:cs="Arial"/>
          <w:bCs/>
          <w:sz w:val="24"/>
        </w:rPr>
        <w:t>The IEO will:</w:t>
      </w:r>
    </w:p>
    <w:p w:rsidR="00B8024A" w:rsidRPr="0006075F" w:rsidRDefault="00B8024A" w:rsidP="00B8024A">
      <w:pPr>
        <w:pStyle w:val="ListParagraph"/>
        <w:numPr>
          <w:ilvl w:val="0"/>
          <w:numId w:val="14"/>
        </w:numPr>
        <w:ind w:hanging="294"/>
        <w:rPr>
          <w:rFonts w:cs="Arial"/>
          <w:sz w:val="24"/>
        </w:rPr>
      </w:pPr>
      <w:r w:rsidRPr="0006075F">
        <w:rPr>
          <w:sz w:val="24"/>
          <w:lang w:val="en-US"/>
        </w:rPr>
        <w:t xml:space="preserve">Contact </w:t>
      </w:r>
      <w:r>
        <w:rPr>
          <w:sz w:val="24"/>
          <w:lang w:val="en-US"/>
        </w:rPr>
        <w:t>the host workplace</w:t>
      </w:r>
      <w:r w:rsidRPr="0006075F">
        <w:rPr>
          <w:sz w:val="24"/>
          <w:lang w:val="en-US"/>
        </w:rPr>
        <w:t xml:space="preserve"> at end of placement &amp; ensure </w:t>
      </w:r>
      <w:r>
        <w:rPr>
          <w:sz w:val="24"/>
          <w:lang w:val="en-US"/>
        </w:rPr>
        <w:t>host workplace</w:t>
      </w:r>
      <w:r w:rsidRPr="0006075F">
        <w:rPr>
          <w:sz w:val="24"/>
          <w:lang w:val="en-US"/>
        </w:rPr>
        <w:t xml:space="preserve"> completes Student Evaluation form</w:t>
      </w:r>
    </w:p>
    <w:p w:rsidR="00B8024A" w:rsidRPr="0037121D" w:rsidRDefault="00B8024A" w:rsidP="00B8024A">
      <w:pPr>
        <w:pStyle w:val="ListParagraph"/>
        <w:numPr>
          <w:ilvl w:val="0"/>
          <w:numId w:val="3"/>
        </w:numPr>
        <w:ind w:hanging="294"/>
        <w:rPr>
          <w:rFonts w:cs="Arial"/>
          <w:sz w:val="24"/>
        </w:rPr>
      </w:pPr>
      <w:r>
        <w:rPr>
          <w:rFonts w:cs="Arial"/>
          <w:sz w:val="24"/>
        </w:rPr>
        <w:t>Contact or</w:t>
      </w:r>
      <w:r w:rsidRPr="004E4C08">
        <w:rPr>
          <w:rFonts w:cs="Arial"/>
          <w:sz w:val="24"/>
        </w:rPr>
        <w:t xml:space="preserve"> visit the </w:t>
      </w:r>
      <w:r>
        <w:rPr>
          <w:rFonts w:cs="Arial"/>
          <w:sz w:val="24"/>
        </w:rPr>
        <w:t>host workplace at the end of the placement to follow up on the collection of the Student Evaluation Form and discuss any employment opportunities available for the student</w:t>
      </w:r>
    </w:p>
    <w:p w:rsidR="00B8024A" w:rsidRPr="004E4C08" w:rsidRDefault="00B8024A" w:rsidP="00B8024A">
      <w:pPr>
        <w:pStyle w:val="ListParagraph"/>
        <w:numPr>
          <w:ilvl w:val="0"/>
          <w:numId w:val="3"/>
        </w:numPr>
        <w:ind w:hanging="294"/>
        <w:rPr>
          <w:rFonts w:cs="Arial"/>
          <w:sz w:val="24"/>
        </w:rPr>
      </w:pPr>
      <w:r>
        <w:rPr>
          <w:rFonts w:cs="Arial"/>
          <w:sz w:val="24"/>
        </w:rPr>
        <w:t>E</w:t>
      </w:r>
      <w:r w:rsidRPr="004E4C08">
        <w:rPr>
          <w:rFonts w:cs="Arial"/>
          <w:sz w:val="24"/>
        </w:rPr>
        <w:t xml:space="preserve">nter </w:t>
      </w:r>
      <w:r>
        <w:rPr>
          <w:rFonts w:cs="Arial"/>
          <w:sz w:val="24"/>
        </w:rPr>
        <w:t xml:space="preserve">Student </w:t>
      </w:r>
      <w:r w:rsidRPr="004E4C08">
        <w:rPr>
          <w:rFonts w:cs="Arial"/>
          <w:sz w:val="24"/>
        </w:rPr>
        <w:t>Evaluation</w:t>
      </w:r>
      <w:r>
        <w:rPr>
          <w:rFonts w:cs="Arial"/>
          <w:sz w:val="24"/>
        </w:rPr>
        <w:t xml:space="preserve"> Form</w:t>
      </w:r>
      <w:r w:rsidRPr="004E4C08">
        <w:rPr>
          <w:rFonts w:cs="Arial"/>
          <w:sz w:val="24"/>
        </w:rPr>
        <w:t xml:space="preserve"> into TRIM</w:t>
      </w:r>
    </w:p>
    <w:p w:rsidR="00B8024A" w:rsidRPr="009A274D" w:rsidRDefault="00B8024A" w:rsidP="00B8024A">
      <w:pPr>
        <w:ind w:hanging="294"/>
        <w:rPr>
          <w:rFonts w:cs="Arial"/>
          <w:b/>
          <w:bCs/>
          <w:i/>
          <w:sz w:val="32"/>
          <w:szCs w:val="32"/>
          <w:lang w:val="en-US"/>
        </w:rPr>
      </w:pPr>
    </w:p>
    <w:p w:rsidR="00B8024A" w:rsidRDefault="00B8024A" w:rsidP="00B8024A">
      <w:pPr>
        <w:ind w:left="426"/>
        <w:rPr>
          <w:rFonts w:cs="Arial"/>
          <w:b/>
          <w:bCs/>
          <w:sz w:val="28"/>
          <w:szCs w:val="28"/>
          <w:lang w:val="en-US"/>
        </w:rPr>
      </w:pPr>
      <w:r>
        <w:rPr>
          <w:rFonts w:cs="Arial"/>
          <w:b/>
          <w:bCs/>
          <w:sz w:val="28"/>
          <w:szCs w:val="28"/>
          <w:lang w:val="en-US"/>
        </w:rPr>
        <w:t>4.3 PROCEDURES FOR THE</w:t>
      </w:r>
      <w:r w:rsidRPr="004E4C08">
        <w:rPr>
          <w:rFonts w:cs="Arial"/>
          <w:b/>
          <w:bCs/>
          <w:sz w:val="28"/>
          <w:szCs w:val="28"/>
          <w:lang w:val="en-US"/>
        </w:rPr>
        <w:t xml:space="preserve"> RTO</w:t>
      </w:r>
      <w:r>
        <w:rPr>
          <w:rFonts w:cs="Arial"/>
          <w:b/>
          <w:bCs/>
          <w:sz w:val="28"/>
          <w:szCs w:val="28"/>
          <w:lang w:val="en-US"/>
        </w:rPr>
        <w:t xml:space="preserve"> TRAINER</w:t>
      </w:r>
    </w:p>
    <w:p w:rsidR="00B8024A" w:rsidRPr="004E4C08" w:rsidRDefault="00B8024A" w:rsidP="00B8024A">
      <w:pPr>
        <w:ind w:left="426"/>
        <w:rPr>
          <w:rFonts w:cs="Arial"/>
          <w:b/>
          <w:bCs/>
          <w:sz w:val="28"/>
          <w:szCs w:val="28"/>
          <w:lang w:val="en-US"/>
        </w:rPr>
      </w:pPr>
    </w:p>
    <w:p w:rsidR="00B8024A" w:rsidRDefault="00B8024A" w:rsidP="00B8024A">
      <w:pPr>
        <w:ind w:left="426"/>
        <w:rPr>
          <w:rFonts w:cs="Arial"/>
          <w:b/>
          <w:sz w:val="28"/>
          <w:szCs w:val="28"/>
          <w:u w:val="single"/>
        </w:rPr>
      </w:pPr>
      <w:r w:rsidRPr="004E4C08">
        <w:rPr>
          <w:rFonts w:cs="Arial"/>
          <w:b/>
          <w:sz w:val="28"/>
          <w:szCs w:val="28"/>
          <w:u w:val="single"/>
        </w:rPr>
        <w:t>Prior to Placement</w:t>
      </w:r>
    </w:p>
    <w:p w:rsidR="00B8024A" w:rsidRDefault="00B8024A" w:rsidP="00B8024A">
      <w:pPr>
        <w:ind w:left="426"/>
        <w:rPr>
          <w:rFonts w:cs="Arial"/>
          <w:b/>
          <w:sz w:val="28"/>
          <w:szCs w:val="28"/>
          <w:u w:val="single"/>
        </w:rPr>
      </w:pPr>
    </w:p>
    <w:p w:rsidR="00B8024A" w:rsidRPr="0006075F" w:rsidRDefault="00B8024A" w:rsidP="00B8024A">
      <w:pPr>
        <w:ind w:left="426"/>
        <w:rPr>
          <w:rFonts w:cs="Arial"/>
          <w:sz w:val="24"/>
        </w:rPr>
      </w:pPr>
      <w:r w:rsidRPr="0006075F">
        <w:rPr>
          <w:rFonts w:cs="Arial"/>
          <w:sz w:val="24"/>
        </w:rPr>
        <w:t>The RTO Trainer</w:t>
      </w:r>
      <w:r>
        <w:rPr>
          <w:rFonts w:cs="Arial"/>
          <w:sz w:val="24"/>
        </w:rPr>
        <w:t xml:space="preserve"> will:</w:t>
      </w:r>
    </w:p>
    <w:p w:rsidR="00B8024A" w:rsidRPr="000B234B" w:rsidRDefault="00B8024A" w:rsidP="00B8024A">
      <w:pPr>
        <w:pStyle w:val="ListParagraph"/>
        <w:numPr>
          <w:ilvl w:val="0"/>
          <w:numId w:val="15"/>
        </w:numPr>
        <w:ind w:left="709" w:hanging="283"/>
        <w:rPr>
          <w:rFonts w:cs="Arial"/>
          <w:sz w:val="24"/>
          <w:lang w:val="en-US"/>
        </w:rPr>
      </w:pPr>
      <w:r>
        <w:rPr>
          <w:rFonts w:cs="Arial"/>
          <w:sz w:val="24"/>
          <w:lang w:val="en-US"/>
        </w:rPr>
        <w:t>Check the training program for ‘on the job’ training requirements</w:t>
      </w:r>
    </w:p>
    <w:p w:rsidR="00B8024A" w:rsidRDefault="00B8024A" w:rsidP="00B8024A">
      <w:pPr>
        <w:pStyle w:val="ListParagraph"/>
        <w:numPr>
          <w:ilvl w:val="0"/>
          <w:numId w:val="15"/>
        </w:numPr>
        <w:ind w:left="709" w:hanging="283"/>
        <w:rPr>
          <w:rFonts w:cs="Arial"/>
          <w:sz w:val="24"/>
          <w:lang w:val="en-US"/>
        </w:rPr>
      </w:pPr>
      <w:r>
        <w:rPr>
          <w:rFonts w:cs="Arial"/>
          <w:sz w:val="24"/>
        </w:rPr>
        <w:t>Assess</w:t>
      </w:r>
      <w:r w:rsidRPr="004E4C08">
        <w:rPr>
          <w:rFonts w:cs="Arial"/>
          <w:sz w:val="24"/>
        </w:rPr>
        <w:t xml:space="preserve"> student’s </w:t>
      </w:r>
      <w:r>
        <w:rPr>
          <w:rFonts w:cs="Arial"/>
          <w:sz w:val="24"/>
        </w:rPr>
        <w:t xml:space="preserve">readiness for SWP during the course, complete the Work Readiness Checklist and </w:t>
      </w:r>
      <w:r w:rsidRPr="0026220D">
        <w:rPr>
          <w:rFonts w:cs="Arial"/>
          <w:sz w:val="24"/>
          <w:lang w:val="en-US"/>
        </w:rPr>
        <w:t xml:space="preserve">and provide sufficient information to </w:t>
      </w:r>
      <w:r>
        <w:rPr>
          <w:rFonts w:cs="Arial"/>
          <w:sz w:val="24"/>
          <w:lang w:val="en-US"/>
        </w:rPr>
        <w:t xml:space="preserve">allow </w:t>
      </w:r>
      <w:r w:rsidRPr="0026220D">
        <w:rPr>
          <w:rFonts w:cs="Arial"/>
          <w:sz w:val="24"/>
          <w:lang w:val="en-US"/>
        </w:rPr>
        <w:t>the IEO to identify the suitability of SWP students for various workplaces</w:t>
      </w:r>
      <w:r>
        <w:rPr>
          <w:rFonts w:cs="Arial"/>
          <w:sz w:val="24"/>
          <w:lang w:val="en-US"/>
        </w:rPr>
        <w:t xml:space="preserve">. </w:t>
      </w:r>
    </w:p>
    <w:p w:rsidR="00B8024A" w:rsidRPr="000B234B" w:rsidRDefault="00B8024A" w:rsidP="00B8024A">
      <w:pPr>
        <w:pStyle w:val="ListParagraph"/>
        <w:numPr>
          <w:ilvl w:val="0"/>
          <w:numId w:val="15"/>
        </w:numPr>
        <w:ind w:left="709" w:hanging="283"/>
        <w:rPr>
          <w:rFonts w:cs="Arial"/>
          <w:sz w:val="24"/>
          <w:lang w:val="en-US"/>
        </w:rPr>
      </w:pPr>
      <w:r>
        <w:rPr>
          <w:rFonts w:cs="Arial"/>
          <w:sz w:val="24"/>
          <w:lang w:val="en-US"/>
        </w:rPr>
        <w:t>Decide</w:t>
      </w:r>
      <w:r w:rsidRPr="0006075F">
        <w:rPr>
          <w:rFonts w:cs="Arial"/>
          <w:sz w:val="24"/>
          <w:lang w:val="en-US"/>
        </w:rPr>
        <w:t xml:space="preserve"> student is ready for </w:t>
      </w:r>
      <w:r>
        <w:rPr>
          <w:rFonts w:cs="Arial"/>
          <w:sz w:val="24"/>
          <w:lang w:val="en-US"/>
        </w:rPr>
        <w:t>SWP</w:t>
      </w:r>
    </w:p>
    <w:p w:rsidR="00B8024A" w:rsidRPr="0005065E" w:rsidRDefault="00B8024A" w:rsidP="00B8024A">
      <w:pPr>
        <w:pStyle w:val="ListParagraph"/>
        <w:numPr>
          <w:ilvl w:val="0"/>
          <w:numId w:val="5"/>
        </w:numPr>
        <w:ind w:left="709" w:hanging="283"/>
        <w:rPr>
          <w:rFonts w:cs="Arial"/>
          <w:b/>
          <w:sz w:val="24"/>
          <w:lang w:val="en-US"/>
        </w:rPr>
      </w:pPr>
      <w:r>
        <w:rPr>
          <w:rFonts w:cs="Arial"/>
          <w:sz w:val="24"/>
        </w:rPr>
        <w:t>Permit</w:t>
      </w:r>
      <w:r w:rsidRPr="00C21D91">
        <w:rPr>
          <w:rFonts w:cs="Arial"/>
          <w:sz w:val="24"/>
        </w:rPr>
        <w:t xml:space="preserve"> the IEO to address the class early in the training</w:t>
      </w:r>
      <w:r>
        <w:rPr>
          <w:rFonts w:cs="Arial"/>
          <w:sz w:val="24"/>
        </w:rPr>
        <w:t xml:space="preserve"> program, where possible, </w:t>
      </w:r>
      <w:r w:rsidRPr="00C21D91">
        <w:rPr>
          <w:rFonts w:cs="Arial"/>
          <w:sz w:val="24"/>
        </w:rPr>
        <w:t xml:space="preserve">to </w:t>
      </w:r>
      <w:r>
        <w:rPr>
          <w:rFonts w:cs="Arial"/>
          <w:sz w:val="24"/>
        </w:rPr>
        <w:t>distribute the SWP Application Form and Student information and Preference form</w:t>
      </w:r>
      <w:r w:rsidRPr="00C21D91">
        <w:rPr>
          <w:rFonts w:cs="Arial"/>
          <w:sz w:val="24"/>
        </w:rPr>
        <w:t xml:space="preserve"> and explain the benefits of SWP</w:t>
      </w:r>
    </w:p>
    <w:p w:rsidR="00B8024A" w:rsidRPr="0005065E" w:rsidRDefault="00B8024A" w:rsidP="00B8024A">
      <w:pPr>
        <w:pStyle w:val="ListParagraph"/>
        <w:numPr>
          <w:ilvl w:val="0"/>
          <w:numId w:val="5"/>
        </w:numPr>
        <w:ind w:left="426" w:firstLine="0"/>
        <w:rPr>
          <w:rFonts w:cs="Arial"/>
          <w:sz w:val="24"/>
          <w:lang w:val="en-US"/>
        </w:rPr>
      </w:pPr>
      <w:r>
        <w:rPr>
          <w:rFonts w:cs="Arial"/>
          <w:sz w:val="24"/>
          <w:lang w:val="en-US"/>
        </w:rPr>
        <w:t>Supply</w:t>
      </w:r>
      <w:r w:rsidRPr="0005065E">
        <w:rPr>
          <w:rFonts w:cs="Arial"/>
          <w:sz w:val="24"/>
          <w:lang w:val="en-US"/>
        </w:rPr>
        <w:t xml:space="preserve"> </w:t>
      </w:r>
      <w:r>
        <w:rPr>
          <w:rFonts w:cs="Arial"/>
          <w:sz w:val="24"/>
          <w:lang w:val="en-US"/>
        </w:rPr>
        <w:t>training tasks/</w:t>
      </w:r>
      <w:r w:rsidRPr="0005065E">
        <w:rPr>
          <w:rFonts w:cs="Arial"/>
          <w:sz w:val="24"/>
          <w:lang w:val="en-US"/>
        </w:rPr>
        <w:t xml:space="preserve">checklist for </w:t>
      </w:r>
      <w:r>
        <w:rPr>
          <w:rFonts w:cs="Arial"/>
          <w:sz w:val="24"/>
          <w:lang w:val="en-US"/>
        </w:rPr>
        <w:t>host workplace</w:t>
      </w:r>
    </w:p>
    <w:p w:rsidR="00B8024A" w:rsidRPr="002E44D3" w:rsidRDefault="00B8024A" w:rsidP="00B8024A">
      <w:pPr>
        <w:pStyle w:val="ListParagraph"/>
        <w:numPr>
          <w:ilvl w:val="0"/>
          <w:numId w:val="5"/>
        </w:numPr>
        <w:ind w:left="709" w:hanging="283"/>
        <w:rPr>
          <w:rFonts w:cs="Arial"/>
          <w:sz w:val="24"/>
        </w:rPr>
      </w:pPr>
      <w:r>
        <w:rPr>
          <w:rFonts w:cs="Arial"/>
          <w:sz w:val="24"/>
        </w:rPr>
        <w:t>Provide the IEO with a Third Party Report or skills checklist when using SWP as an assessment tool. This should be included in the Host Workplace Booklet.</w:t>
      </w:r>
      <w:r w:rsidRPr="002E44D3">
        <w:rPr>
          <w:rFonts w:cs="Arial"/>
          <w:sz w:val="24"/>
        </w:rPr>
        <w:t xml:space="preserve"> </w:t>
      </w:r>
    </w:p>
    <w:p w:rsidR="00B8024A" w:rsidRPr="00F11F95" w:rsidRDefault="00B8024A" w:rsidP="00B8024A">
      <w:pPr>
        <w:ind w:left="426"/>
        <w:rPr>
          <w:rFonts w:cs="Arial"/>
          <w:sz w:val="24"/>
        </w:rPr>
      </w:pPr>
    </w:p>
    <w:p w:rsidR="00B8024A" w:rsidRDefault="00B8024A" w:rsidP="00B8024A">
      <w:pPr>
        <w:ind w:left="426"/>
        <w:rPr>
          <w:rFonts w:cs="Arial"/>
          <w:b/>
          <w:bCs/>
          <w:sz w:val="28"/>
          <w:szCs w:val="28"/>
          <w:u w:val="single"/>
        </w:rPr>
      </w:pPr>
      <w:r w:rsidRPr="00775389">
        <w:rPr>
          <w:rFonts w:cs="Arial"/>
          <w:b/>
          <w:bCs/>
          <w:sz w:val="28"/>
          <w:szCs w:val="28"/>
          <w:u w:val="single"/>
        </w:rPr>
        <w:t>During Placement</w:t>
      </w:r>
    </w:p>
    <w:p w:rsidR="00B8024A" w:rsidRDefault="00B8024A" w:rsidP="00B8024A">
      <w:pPr>
        <w:ind w:left="426"/>
        <w:rPr>
          <w:rFonts w:cs="Arial"/>
          <w:bCs/>
          <w:sz w:val="28"/>
          <w:szCs w:val="28"/>
        </w:rPr>
      </w:pPr>
    </w:p>
    <w:p w:rsidR="00B8024A" w:rsidRPr="0005065E" w:rsidRDefault="00B8024A" w:rsidP="00B8024A">
      <w:pPr>
        <w:ind w:left="426"/>
        <w:rPr>
          <w:rFonts w:cs="Arial"/>
          <w:bCs/>
          <w:sz w:val="24"/>
        </w:rPr>
      </w:pPr>
      <w:r>
        <w:rPr>
          <w:rFonts w:cs="Arial"/>
          <w:bCs/>
          <w:sz w:val="24"/>
        </w:rPr>
        <w:t>The RTO Trainer will:</w:t>
      </w:r>
    </w:p>
    <w:p w:rsidR="00B8024A" w:rsidRPr="0005065E" w:rsidRDefault="00B8024A" w:rsidP="00B8024A">
      <w:pPr>
        <w:pStyle w:val="ListParagraph"/>
        <w:numPr>
          <w:ilvl w:val="0"/>
          <w:numId w:val="16"/>
        </w:numPr>
        <w:ind w:left="709" w:hanging="283"/>
        <w:rPr>
          <w:rFonts w:cs="Arial"/>
          <w:sz w:val="24"/>
          <w:lang w:val="en-US"/>
        </w:rPr>
      </w:pPr>
      <w:r>
        <w:rPr>
          <w:rFonts w:cs="Arial"/>
          <w:sz w:val="24"/>
          <w:lang w:val="en-US"/>
        </w:rPr>
        <w:t>Visit</w:t>
      </w:r>
      <w:r w:rsidRPr="0005065E">
        <w:rPr>
          <w:rFonts w:cs="Arial"/>
          <w:sz w:val="24"/>
          <w:lang w:val="en-US"/>
        </w:rPr>
        <w:t xml:space="preserve"> students at workplace and/ or collect Third Party Report </w:t>
      </w:r>
      <w:r>
        <w:rPr>
          <w:rFonts w:cs="Arial"/>
          <w:sz w:val="24"/>
          <w:lang w:val="en-US"/>
        </w:rPr>
        <w:t>where necessary</w:t>
      </w:r>
    </w:p>
    <w:p w:rsidR="00B8024A" w:rsidRPr="006E53F0" w:rsidRDefault="00B8024A" w:rsidP="00B8024A">
      <w:pPr>
        <w:pStyle w:val="ListParagraph"/>
        <w:numPr>
          <w:ilvl w:val="0"/>
          <w:numId w:val="5"/>
        </w:numPr>
        <w:ind w:left="709" w:hanging="283"/>
        <w:rPr>
          <w:rFonts w:cs="Arial"/>
          <w:b/>
          <w:bCs/>
          <w:sz w:val="24"/>
          <w:u w:val="single"/>
        </w:rPr>
      </w:pPr>
      <w:r>
        <w:rPr>
          <w:rFonts w:cs="Arial"/>
          <w:sz w:val="24"/>
          <w:lang w:val="en-US"/>
        </w:rPr>
        <w:t xml:space="preserve">Visit the workplace, where </w:t>
      </w:r>
      <w:r w:rsidRPr="00775389">
        <w:rPr>
          <w:rFonts w:cs="Arial"/>
          <w:sz w:val="24"/>
          <w:lang w:val="en-US"/>
        </w:rPr>
        <w:t>practical</w:t>
      </w:r>
      <w:r>
        <w:rPr>
          <w:rFonts w:cs="Arial"/>
          <w:sz w:val="24"/>
          <w:lang w:val="en-US"/>
        </w:rPr>
        <w:t xml:space="preserve"> and observe the competence of the student when using SWP as an assessment tool</w:t>
      </w:r>
    </w:p>
    <w:p w:rsidR="00B8024A" w:rsidRDefault="00B8024A" w:rsidP="00B8024A">
      <w:pPr>
        <w:ind w:left="426"/>
        <w:rPr>
          <w:rFonts w:cs="Arial"/>
          <w:b/>
          <w:bCs/>
          <w:sz w:val="28"/>
          <w:szCs w:val="28"/>
          <w:u w:val="single"/>
        </w:rPr>
      </w:pPr>
    </w:p>
    <w:p w:rsidR="000E7870" w:rsidRDefault="000E7870" w:rsidP="00B8024A">
      <w:pPr>
        <w:ind w:left="426"/>
        <w:rPr>
          <w:rFonts w:cs="Arial"/>
          <w:b/>
          <w:bCs/>
          <w:sz w:val="28"/>
          <w:szCs w:val="28"/>
          <w:u w:val="single"/>
        </w:rPr>
      </w:pPr>
    </w:p>
    <w:p w:rsidR="000E7870" w:rsidRDefault="000E7870" w:rsidP="00B8024A">
      <w:pPr>
        <w:ind w:left="426"/>
        <w:rPr>
          <w:rFonts w:cs="Arial"/>
          <w:b/>
          <w:bCs/>
          <w:sz w:val="28"/>
          <w:szCs w:val="28"/>
          <w:u w:val="single"/>
        </w:rPr>
      </w:pPr>
    </w:p>
    <w:p w:rsidR="00B8024A" w:rsidRDefault="00B8024A" w:rsidP="00B8024A">
      <w:pPr>
        <w:ind w:left="426"/>
        <w:rPr>
          <w:rFonts w:cs="Arial"/>
          <w:b/>
          <w:bCs/>
          <w:sz w:val="28"/>
          <w:szCs w:val="28"/>
          <w:u w:val="single"/>
        </w:rPr>
      </w:pPr>
      <w:r w:rsidRPr="00775389">
        <w:rPr>
          <w:rFonts w:cs="Arial"/>
          <w:b/>
          <w:bCs/>
          <w:sz w:val="28"/>
          <w:szCs w:val="28"/>
          <w:u w:val="single"/>
        </w:rPr>
        <w:t>After Placement</w:t>
      </w:r>
    </w:p>
    <w:p w:rsidR="00B8024A" w:rsidRDefault="00B8024A" w:rsidP="00B8024A">
      <w:pPr>
        <w:ind w:left="426"/>
        <w:rPr>
          <w:rFonts w:cs="Arial"/>
          <w:b/>
          <w:bCs/>
          <w:sz w:val="24"/>
        </w:rPr>
      </w:pPr>
    </w:p>
    <w:p w:rsidR="00B8024A" w:rsidRPr="0005065E" w:rsidRDefault="00B8024A" w:rsidP="00B8024A">
      <w:pPr>
        <w:ind w:left="426"/>
        <w:rPr>
          <w:rFonts w:cs="Arial"/>
          <w:bCs/>
          <w:sz w:val="24"/>
        </w:rPr>
      </w:pPr>
      <w:r>
        <w:rPr>
          <w:rFonts w:cs="Arial"/>
          <w:bCs/>
          <w:sz w:val="24"/>
        </w:rPr>
        <w:t>The RTO Trainer will;</w:t>
      </w:r>
    </w:p>
    <w:p w:rsidR="00B8024A" w:rsidRPr="002B5E6E" w:rsidRDefault="00B8024A" w:rsidP="00B8024A">
      <w:pPr>
        <w:pStyle w:val="ListParagraph"/>
        <w:numPr>
          <w:ilvl w:val="0"/>
          <w:numId w:val="5"/>
        </w:numPr>
        <w:ind w:left="709" w:hanging="283"/>
        <w:rPr>
          <w:rFonts w:cs="Arial"/>
          <w:bCs/>
          <w:sz w:val="24"/>
        </w:rPr>
      </w:pPr>
      <w:r>
        <w:rPr>
          <w:rFonts w:cs="Arial"/>
          <w:bCs/>
          <w:sz w:val="24"/>
        </w:rPr>
        <w:lastRenderedPageBreak/>
        <w:t>Debrief students after the SWP and report the feedback to the IEO and the VET Coordinator where necessary</w:t>
      </w:r>
    </w:p>
    <w:p w:rsidR="00B8024A" w:rsidRDefault="00B8024A" w:rsidP="00B8024A">
      <w:pPr>
        <w:ind w:left="426"/>
        <w:rPr>
          <w:rFonts w:cs="Arial"/>
          <w:b/>
          <w:bCs/>
          <w:sz w:val="28"/>
          <w:szCs w:val="28"/>
          <w:lang w:val="en-US"/>
        </w:rPr>
      </w:pPr>
    </w:p>
    <w:p w:rsidR="00B8024A" w:rsidRPr="00775389" w:rsidRDefault="00B8024A" w:rsidP="00B8024A">
      <w:pPr>
        <w:ind w:left="426"/>
        <w:rPr>
          <w:rFonts w:cs="Arial"/>
          <w:b/>
          <w:bCs/>
          <w:sz w:val="28"/>
          <w:szCs w:val="28"/>
          <w:lang w:val="en-US"/>
        </w:rPr>
      </w:pPr>
      <w:r>
        <w:rPr>
          <w:rFonts w:cs="Arial"/>
          <w:b/>
          <w:bCs/>
          <w:sz w:val="28"/>
          <w:szCs w:val="28"/>
          <w:lang w:val="en-US"/>
        </w:rPr>
        <w:t>4.4 PROCEDURES FOR</w:t>
      </w:r>
      <w:r w:rsidRPr="00775389">
        <w:rPr>
          <w:rFonts w:cs="Arial"/>
          <w:b/>
          <w:bCs/>
          <w:sz w:val="28"/>
          <w:szCs w:val="28"/>
          <w:lang w:val="en-US"/>
        </w:rPr>
        <w:t xml:space="preserve"> THE VET COORDINATOR</w:t>
      </w:r>
    </w:p>
    <w:p w:rsidR="00B8024A" w:rsidRPr="00775389" w:rsidRDefault="00B8024A" w:rsidP="00B8024A">
      <w:pPr>
        <w:ind w:left="426"/>
        <w:rPr>
          <w:rFonts w:cs="Arial"/>
          <w:b/>
          <w:bCs/>
          <w:sz w:val="28"/>
          <w:szCs w:val="28"/>
          <w:lang w:val="en-US"/>
        </w:rPr>
      </w:pPr>
    </w:p>
    <w:p w:rsidR="00B8024A" w:rsidRDefault="00B8024A" w:rsidP="00B8024A">
      <w:pPr>
        <w:ind w:left="426"/>
        <w:rPr>
          <w:rFonts w:cs="Arial"/>
          <w:b/>
          <w:sz w:val="28"/>
          <w:szCs w:val="28"/>
          <w:u w:val="single"/>
        </w:rPr>
      </w:pPr>
      <w:r w:rsidRPr="00775389">
        <w:rPr>
          <w:rFonts w:cs="Arial"/>
          <w:b/>
          <w:sz w:val="28"/>
          <w:szCs w:val="28"/>
          <w:u w:val="single"/>
        </w:rPr>
        <w:t>Prior to Placement</w:t>
      </w:r>
    </w:p>
    <w:p w:rsidR="00B8024A" w:rsidRPr="0005065E" w:rsidRDefault="00B8024A" w:rsidP="00B8024A">
      <w:pPr>
        <w:ind w:left="426"/>
        <w:rPr>
          <w:rFonts w:cs="Arial"/>
          <w:sz w:val="24"/>
        </w:rPr>
      </w:pPr>
    </w:p>
    <w:p w:rsidR="00B8024A" w:rsidRPr="0005065E" w:rsidRDefault="00B8024A" w:rsidP="00B8024A">
      <w:pPr>
        <w:ind w:left="426"/>
        <w:rPr>
          <w:rFonts w:cs="Arial"/>
          <w:sz w:val="24"/>
        </w:rPr>
      </w:pPr>
      <w:r w:rsidRPr="0005065E">
        <w:rPr>
          <w:rFonts w:cs="Arial"/>
          <w:sz w:val="24"/>
        </w:rPr>
        <w:t>The VET Coordinator</w:t>
      </w:r>
      <w:r>
        <w:rPr>
          <w:rFonts w:cs="Arial"/>
          <w:sz w:val="24"/>
        </w:rPr>
        <w:t xml:space="preserve"> will:</w:t>
      </w:r>
    </w:p>
    <w:p w:rsidR="00B8024A" w:rsidRPr="0005065E" w:rsidRDefault="00B8024A" w:rsidP="00B8024A">
      <w:pPr>
        <w:pStyle w:val="ListParagraph"/>
        <w:numPr>
          <w:ilvl w:val="0"/>
          <w:numId w:val="5"/>
        </w:numPr>
        <w:ind w:left="426" w:firstLine="0"/>
        <w:rPr>
          <w:rFonts w:cs="Arial"/>
          <w:sz w:val="24"/>
          <w:lang w:val="en-US"/>
        </w:rPr>
      </w:pPr>
      <w:r>
        <w:rPr>
          <w:rFonts w:cs="Arial"/>
          <w:sz w:val="24"/>
          <w:lang w:val="en-US"/>
        </w:rPr>
        <w:t>Ensure</w:t>
      </w:r>
      <w:r w:rsidRPr="0005065E">
        <w:rPr>
          <w:rFonts w:cs="Arial"/>
          <w:sz w:val="24"/>
          <w:lang w:val="en-US"/>
        </w:rPr>
        <w:t xml:space="preserve"> student is enrolled in VETiS course </w:t>
      </w:r>
    </w:p>
    <w:p w:rsidR="00B8024A" w:rsidRDefault="00B8024A" w:rsidP="00B8024A">
      <w:pPr>
        <w:pStyle w:val="ListParagraph"/>
        <w:numPr>
          <w:ilvl w:val="0"/>
          <w:numId w:val="6"/>
        </w:numPr>
        <w:ind w:left="709" w:hanging="283"/>
        <w:rPr>
          <w:rFonts w:cs="Arial"/>
          <w:snapToGrid w:val="0"/>
          <w:sz w:val="24"/>
          <w:lang w:val="en-US"/>
        </w:rPr>
      </w:pPr>
      <w:r>
        <w:rPr>
          <w:rFonts w:cs="Arial"/>
          <w:snapToGrid w:val="0"/>
          <w:sz w:val="24"/>
          <w:lang w:val="en-US"/>
        </w:rPr>
        <w:t>Confirm</w:t>
      </w:r>
      <w:r w:rsidRPr="0005065E">
        <w:rPr>
          <w:rFonts w:cs="Arial"/>
          <w:snapToGrid w:val="0"/>
          <w:sz w:val="24"/>
          <w:lang w:val="en-US"/>
        </w:rPr>
        <w:t xml:space="preserve"> that student h</w:t>
      </w:r>
      <w:r>
        <w:rPr>
          <w:rFonts w:cs="Arial"/>
          <w:snapToGrid w:val="0"/>
          <w:sz w:val="24"/>
          <w:lang w:val="en-US"/>
        </w:rPr>
        <w:t>as participated in OHS</w:t>
      </w:r>
      <w:r w:rsidRPr="0005065E">
        <w:rPr>
          <w:rFonts w:cs="Arial"/>
          <w:snapToGrid w:val="0"/>
          <w:sz w:val="24"/>
          <w:lang w:val="en-US"/>
        </w:rPr>
        <w:t xml:space="preserve"> </w:t>
      </w:r>
      <w:r>
        <w:rPr>
          <w:rFonts w:cs="Arial"/>
          <w:snapToGrid w:val="0"/>
          <w:sz w:val="24"/>
          <w:lang w:val="en-US"/>
        </w:rPr>
        <w:t>information sessions</w:t>
      </w:r>
    </w:p>
    <w:p w:rsidR="00B8024A" w:rsidRDefault="00B8024A" w:rsidP="00B8024A">
      <w:pPr>
        <w:pStyle w:val="ListParagraph"/>
        <w:numPr>
          <w:ilvl w:val="0"/>
          <w:numId w:val="6"/>
        </w:numPr>
        <w:ind w:left="709" w:hanging="283"/>
        <w:rPr>
          <w:rFonts w:cs="Arial"/>
          <w:snapToGrid w:val="0"/>
          <w:sz w:val="24"/>
          <w:lang w:val="en-US"/>
        </w:rPr>
      </w:pPr>
      <w:r>
        <w:rPr>
          <w:rFonts w:cs="Arial"/>
          <w:snapToGrid w:val="0"/>
          <w:sz w:val="24"/>
          <w:lang w:val="en-US"/>
        </w:rPr>
        <w:t>Ensure that students are provided with training or information about workplace harassment and discrimination</w:t>
      </w:r>
      <w:r w:rsidDel="00BA6F08">
        <w:rPr>
          <w:rFonts w:cs="Arial"/>
          <w:snapToGrid w:val="0"/>
          <w:sz w:val="24"/>
          <w:lang w:val="en-US"/>
        </w:rPr>
        <w:t xml:space="preserve"> </w:t>
      </w:r>
      <w:r>
        <w:rPr>
          <w:rFonts w:cs="Arial"/>
          <w:snapToGrid w:val="0"/>
          <w:sz w:val="24"/>
          <w:lang w:val="en-US"/>
        </w:rPr>
        <w:t xml:space="preserve">(Student Workbook) </w:t>
      </w:r>
    </w:p>
    <w:p w:rsidR="00B8024A" w:rsidRPr="0005065E" w:rsidRDefault="00B8024A" w:rsidP="00B8024A">
      <w:pPr>
        <w:pStyle w:val="ListParagraph"/>
        <w:numPr>
          <w:ilvl w:val="0"/>
          <w:numId w:val="6"/>
        </w:numPr>
        <w:ind w:left="709" w:hanging="283"/>
        <w:rPr>
          <w:rFonts w:cs="Arial"/>
          <w:snapToGrid w:val="0"/>
          <w:sz w:val="24"/>
          <w:lang w:val="en-US"/>
        </w:rPr>
      </w:pPr>
      <w:r>
        <w:rPr>
          <w:rFonts w:cs="Arial"/>
          <w:snapToGrid w:val="0"/>
          <w:sz w:val="24"/>
          <w:lang w:val="en-US"/>
        </w:rPr>
        <w:t xml:space="preserve">Confirm that an appropriate risk </w:t>
      </w:r>
      <w:r w:rsidRPr="002E3846">
        <w:rPr>
          <w:rFonts w:cs="Arial"/>
          <w:snapToGrid w:val="0"/>
          <w:sz w:val="24"/>
          <w:lang w:val="en-US"/>
        </w:rPr>
        <w:t>assessment</w:t>
      </w:r>
      <w:r>
        <w:rPr>
          <w:rFonts w:cs="Arial"/>
          <w:snapToGrid w:val="0"/>
          <w:sz w:val="24"/>
          <w:lang w:val="en-US"/>
        </w:rPr>
        <w:t xml:space="preserve"> or workplace observation of the Host workplace has been conducted </w:t>
      </w:r>
      <w:r>
        <w:rPr>
          <w:rFonts w:cs="Arial"/>
          <w:sz w:val="24"/>
          <w:lang w:val="en-US"/>
        </w:rPr>
        <w:t>depending on the level of risk identified for each SWP and workplace.</w:t>
      </w:r>
    </w:p>
    <w:p w:rsidR="00B8024A" w:rsidRDefault="00B8024A" w:rsidP="00B8024A">
      <w:pPr>
        <w:pStyle w:val="ListParagraph"/>
        <w:numPr>
          <w:ilvl w:val="0"/>
          <w:numId w:val="6"/>
        </w:numPr>
        <w:ind w:left="426" w:firstLine="0"/>
        <w:rPr>
          <w:rFonts w:cs="Arial"/>
          <w:sz w:val="24"/>
          <w:lang w:val="en-US"/>
        </w:rPr>
      </w:pPr>
      <w:r>
        <w:rPr>
          <w:rFonts w:cs="Arial"/>
          <w:sz w:val="24"/>
          <w:lang w:val="en-US"/>
        </w:rPr>
        <w:t>Coordinate</w:t>
      </w:r>
      <w:r w:rsidRPr="0005065E">
        <w:rPr>
          <w:rFonts w:cs="Arial"/>
          <w:sz w:val="24"/>
          <w:lang w:val="en-US"/>
        </w:rPr>
        <w:t xml:space="preserve"> information and forms between school</w:t>
      </w:r>
      <w:r>
        <w:rPr>
          <w:rFonts w:cs="Arial"/>
          <w:sz w:val="24"/>
          <w:lang w:val="en-US"/>
        </w:rPr>
        <w:t>, parents</w:t>
      </w:r>
      <w:r w:rsidRPr="0005065E">
        <w:rPr>
          <w:rFonts w:cs="Arial"/>
          <w:sz w:val="24"/>
          <w:lang w:val="en-US"/>
        </w:rPr>
        <w:t xml:space="preserve"> and IEO</w:t>
      </w:r>
      <w:r>
        <w:rPr>
          <w:rFonts w:cs="Arial"/>
          <w:sz w:val="24"/>
          <w:lang w:val="en-US"/>
        </w:rPr>
        <w:t xml:space="preserve"> where necessary.</w:t>
      </w:r>
    </w:p>
    <w:p w:rsidR="00B8024A" w:rsidRPr="00E10F2F" w:rsidRDefault="00B8024A" w:rsidP="00B8024A">
      <w:pPr>
        <w:ind w:left="426"/>
        <w:rPr>
          <w:rFonts w:cs="Arial"/>
          <w:sz w:val="24"/>
          <w:lang w:val="en-US"/>
        </w:rPr>
      </w:pPr>
    </w:p>
    <w:p w:rsidR="00B8024A" w:rsidRDefault="00B8024A" w:rsidP="00B8024A">
      <w:pPr>
        <w:ind w:left="426"/>
        <w:rPr>
          <w:rFonts w:cs="Arial"/>
          <w:sz w:val="24"/>
          <w:lang w:val="en-US"/>
        </w:rPr>
      </w:pPr>
      <w:r w:rsidRPr="00E10F2F">
        <w:rPr>
          <w:rFonts w:cs="Arial"/>
          <w:sz w:val="24"/>
          <w:lang w:val="en-US"/>
        </w:rPr>
        <w:t>The Principal</w:t>
      </w:r>
      <w:r>
        <w:rPr>
          <w:rFonts w:cs="Arial"/>
          <w:sz w:val="24"/>
          <w:lang w:val="en-US"/>
        </w:rPr>
        <w:t>:</w:t>
      </w:r>
    </w:p>
    <w:p w:rsidR="00B8024A" w:rsidRPr="00E10F2F" w:rsidRDefault="00B8024A" w:rsidP="00B8024A">
      <w:pPr>
        <w:pStyle w:val="ListParagraph"/>
        <w:numPr>
          <w:ilvl w:val="0"/>
          <w:numId w:val="17"/>
        </w:numPr>
        <w:ind w:left="709" w:hanging="283"/>
        <w:rPr>
          <w:rFonts w:cs="Arial"/>
          <w:sz w:val="24"/>
          <w:lang w:val="en-US"/>
        </w:rPr>
      </w:pPr>
      <w:r>
        <w:rPr>
          <w:rFonts w:cs="Arial"/>
          <w:sz w:val="24"/>
          <w:lang w:val="en-US"/>
        </w:rPr>
        <w:t>May</w:t>
      </w:r>
      <w:r w:rsidRPr="00E10F2F">
        <w:rPr>
          <w:rFonts w:cs="Arial"/>
          <w:sz w:val="24"/>
          <w:lang w:val="en-US"/>
        </w:rPr>
        <w:t xml:space="preserve"> delegate his/her responsibility to sign SWP Application Form</w:t>
      </w:r>
      <w:r>
        <w:rPr>
          <w:rFonts w:cs="Arial"/>
          <w:sz w:val="24"/>
          <w:lang w:val="en-US"/>
        </w:rPr>
        <w:t xml:space="preserve"> to the VET Coordinator, except where a</w:t>
      </w:r>
      <w:r w:rsidRPr="00E10F2F">
        <w:rPr>
          <w:rFonts w:cs="Arial"/>
          <w:sz w:val="24"/>
          <w:lang w:val="en-US"/>
        </w:rPr>
        <w:t xml:space="preserve"> student is under 15</w:t>
      </w:r>
      <w:r>
        <w:rPr>
          <w:rFonts w:cs="Arial"/>
          <w:sz w:val="24"/>
          <w:lang w:val="en-US"/>
        </w:rPr>
        <w:t xml:space="preserve"> years</w:t>
      </w:r>
      <w:r w:rsidRPr="00E10F2F">
        <w:rPr>
          <w:rFonts w:cs="Arial"/>
          <w:sz w:val="24"/>
          <w:lang w:val="en-US"/>
        </w:rPr>
        <w:t xml:space="preserve"> or the SWP activity is identified as </w:t>
      </w:r>
      <w:r>
        <w:rPr>
          <w:rFonts w:cs="Arial"/>
          <w:sz w:val="24"/>
          <w:lang w:val="en-US"/>
        </w:rPr>
        <w:t>needing a risk assessment. In these cases</w:t>
      </w:r>
      <w:r w:rsidRPr="00E10F2F">
        <w:rPr>
          <w:rFonts w:cs="Arial"/>
          <w:sz w:val="24"/>
          <w:lang w:val="en-US"/>
        </w:rPr>
        <w:t xml:space="preserve"> the Principal must sign the form</w:t>
      </w:r>
      <w:r>
        <w:rPr>
          <w:rFonts w:cs="Arial"/>
          <w:sz w:val="24"/>
          <w:lang w:val="en-US"/>
        </w:rPr>
        <w:t>.</w:t>
      </w:r>
    </w:p>
    <w:p w:rsidR="00B8024A" w:rsidRPr="006E53F0" w:rsidRDefault="00B8024A" w:rsidP="00B8024A">
      <w:pPr>
        <w:ind w:left="426"/>
        <w:rPr>
          <w:rFonts w:cs="Arial"/>
          <w:b/>
          <w:bCs/>
          <w:sz w:val="24"/>
          <w:u w:val="single"/>
        </w:rPr>
      </w:pPr>
    </w:p>
    <w:p w:rsidR="00B8024A" w:rsidRDefault="00B8024A" w:rsidP="00B8024A">
      <w:pPr>
        <w:ind w:left="426"/>
        <w:rPr>
          <w:rFonts w:cs="Arial"/>
          <w:b/>
          <w:bCs/>
          <w:sz w:val="28"/>
          <w:szCs w:val="28"/>
          <w:u w:val="single"/>
        </w:rPr>
      </w:pPr>
      <w:r w:rsidRPr="00775389">
        <w:rPr>
          <w:rFonts w:cs="Arial"/>
          <w:b/>
          <w:bCs/>
          <w:sz w:val="28"/>
          <w:szCs w:val="28"/>
          <w:u w:val="single"/>
        </w:rPr>
        <w:t>After Placement</w:t>
      </w:r>
    </w:p>
    <w:p w:rsidR="00B8024A" w:rsidRDefault="00B8024A" w:rsidP="00B8024A">
      <w:pPr>
        <w:ind w:left="426"/>
        <w:rPr>
          <w:rFonts w:cs="Arial"/>
          <w:b/>
          <w:bCs/>
          <w:sz w:val="28"/>
          <w:szCs w:val="28"/>
          <w:u w:val="single"/>
        </w:rPr>
      </w:pPr>
    </w:p>
    <w:p w:rsidR="00B8024A" w:rsidRPr="00E10F2F" w:rsidRDefault="00B8024A" w:rsidP="00B8024A">
      <w:pPr>
        <w:ind w:left="426"/>
        <w:rPr>
          <w:rFonts w:cs="Arial"/>
          <w:bCs/>
          <w:sz w:val="24"/>
        </w:rPr>
      </w:pPr>
      <w:r>
        <w:rPr>
          <w:rFonts w:cs="Arial"/>
          <w:bCs/>
          <w:sz w:val="24"/>
        </w:rPr>
        <w:t>The VET Coordinator will:</w:t>
      </w:r>
    </w:p>
    <w:p w:rsidR="00B8024A" w:rsidRPr="00E10F2F" w:rsidRDefault="00B8024A" w:rsidP="00B8024A">
      <w:pPr>
        <w:pStyle w:val="ListParagraph"/>
        <w:numPr>
          <w:ilvl w:val="0"/>
          <w:numId w:val="17"/>
        </w:numPr>
        <w:ind w:left="709" w:hanging="283"/>
        <w:rPr>
          <w:rFonts w:cs="Arial"/>
          <w:sz w:val="24"/>
          <w:lang w:val="en-US"/>
        </w:rPr>
      </w:pPr>
      <w:r>
        <w:rPr>
          <w:rFonts w:cs="Arial"/>
          <w:sz w:val="24"/>
          <w:lang w:val="en-US"/>
        </w:rPr>
        <w:t>Monitor</w:t>
      </w:r>
      <w:r w:rsidRPr="00E10F2F">
        <w:rPr>
          <w:rFonts w:cs="Arial"/>
          <w:sz w:val="24"/>
          <w:lang w:val="en-US"/>
        </w:rPr>
        <w:t xml:space="preserve"> that students are debriefed after SWP and </w:t>
      </w:r>
      <w:r>
        <w:rPr>
          <w:rFonts w:cs="Arial"/>
          <w:sz w:val="24"/>
          <w:lang w:val="en-US"/>
        </w:rPr>
        <w:t>manage</w:t>
      </w:r>
      <w:r w:rsidRPr="00E10F2F">
        <w:rPr>
          <w:rFonts w:cs="Arial"/>
          <w:sz w:val="24"/>
          <w:lang w:val="en-US"/>
        </w:rPr>
        <w:t xml:space="preserve"> forms </w:t>
      </w:r>
      <w:r>
        <w:rPr>
          <w:rFonts w:cs="Arial"/>
          <w:sz w:val="24"/>
          <w:lang w:val="en-US"/>
        </w:rPr>
        <w:t>according to school requirements</w:t>
      </w:r>
    </w:p>
    <w:p w:rsidR="00B8024A" w:rsidRPr="00775389" w:rsidRDefault="00B8024A" w:rsidP="00B8024A">
      <w:pPr>
        <w:pStyle w:val="ListParagraph"/>
        <w:numPr>
          <w:ilvl w:val="0"/>
          <w:numId w:val="7"/>
        </w:numPr>
        <w:ind w:left="709" w:hanging="283"/>
        <w:rPr>
          <w:rFonts w:cs="Arial"/>
          <w:sz w:val="24"/>
          <w:lang w:val="en-US"/>
        </w:rPr>
      </w:pPr>
      <w:r>
        <w:rPr>
          <w:rFonts w:cs="Arial"/>
          <w:sz w:val="24"/>
          <w:lang w:val="en-US"/>
        </w:rPr>
        <w:t xml:space="preserve">Process </w:t>
      </w:r>
      <w:r w:rsidRPr="00775389">
        <w:rPr>
          <w:rFonts w:cs="Arial"/>
          <w:sz w:val="24"/>
          <w:lang w:val="en-US"/>
        </w:rPr>
        <w:t>Student Information Handbook</w:t>
      </w:r>
      <w:r>
        <w:rPr>
          <w:rFonts w:cs="Arial"/>
          <w:sz w:val="24"/>
          <w:lang w:val="en-US"/>
        </w:rPr>
        <w:t>, Student Self-evaluation/Reflection and Attendance Record according to school requirements.</w:t>
      </w:r>
    </w:p>
    <w:p w:rsidR="00B8024A" w:rsidRPr="006E53F0" w:rsidRDefault="00B8024A" w:rsidP="00B8024A">
      <w:pPr>
        <w:ind w:left="426"/>
        <w:rPr>
          <w:rFonts w:cs="Arial"/>
          <w:sz w:val="24"/>
        </w:rPr>
      </w:pPr>
    </w:p>
    <w:p w:rsidR="00B8024A" w:rsidRDefault="00B8024A" w:rsidP="00B8024A">
      <w:pPr>
        <w:tabs>
          <w:tab w:val="left" w:pos="2084"/>
        </w:tabs>
        <w:ind w:left="426"/>
        <w:rPr>
          <w:rFonts w:cs="Arial"/>
          <w:b/>
          <w:bCs/>
          <w:sz w:val="28"/>
          <w:szCs w:val="28"/>
          <w:lang w:val="en-US"/>
        </w:rPr>
      </w:pPr>
      <w:r>
        <w:rPr>
          <w:rFonts w:cs="Arial"/>
          <w:b/>
          <w:bCs/>
          <w:sz w:val="28"/>
          <w:szCs w:val="28"/>
          <w:lang w:val="en-US"/>
        </w:rPr>
        <w:t>4.5 PROCEDURES FOR THE HOST WORKPLACE</w:t>
      </w:r>
    </w:p>
    <w:p w:rsidR="00B8024A" w:rsidRDefault="00B8024A" w:rsidP="00B8024A">
      <w:pPr>
        <w:tabs>
          <w:tab w:val="left" w:pos="2084"/>
        </w:tabs>
        <w:ind w:left="426"/>
        <w:rPr>
          <w:rFonts w:cs="Arial"/>
          <w:b/>
          <w:bCs/>
          <w:sz w:val="28"/>
          <w:szCs w:val="28"/>
          <w:lang w:val="en-US"/>
        </w:rPr>
      </w:pPr>
    </w:p>
    <w:p w:rsidR="00B8024A" w:rsidRDefault="00B8024A" w:rsidP="00B8024A">
      <w:pPr>
        <w:tabs>
          <w:tab w:val="left" w:pos="2084"/>
        </w:tabs>
        <w:ind w:left="426"/>
        <w:rPr>
          <w:rFonts w:cs="Arial"/>
          <w:b/>
          <w:bCs/>
          <w:sz w:val="28"/>
          <w:szCs w:val="28"/>
          <w:u w:val="single"/>
          <w:lang w:val="en-US"/>
        </w:rPr>
      </w:pPr>
      <w:r>
        <w:rPr>
          <w:rFonts w:cs="Arial"/>
          <w:b/>
          <w:bCs/>
          <w:sz w:val="28"/>
          <w:szCs w:val="28"/>
          <w:u w:val="single"/>
          <w:lang w:val="en-US"/>
        </w:rPr>
        <w:t>Before Placement</w:t>
      </w:r>
    </w:p>
    <w:p w:rsidR="00B8024A" w:rsidRDefault="00B8024A" w:rsidP="00B8024A">
      <w:pPr>
        <w:tabs>
          <w:tab w:val="left" w:pos="2084"/>
        </w:tabs>
        <w:ind w:left="426"/>
        <w:rPr>
          <w:rFonts w:cs="Arial"/>
          <w:bCs/>
          <w:sz w:val="24"/>
          <w:lang w:val="en-US"/>
        </w:rPr>
      </w:pPr>
    </w:p>
    <w:p w:rsidR="00B8024A" w:rsidRPr="00B40C43" w:rsidRDefault="00B8024A" w:rsidP="00B8024A">
      <w:pPr>
        <w:tabs>
          <w:tab w:val="left" w:pos="2084"/>
        </w:tabs>
        <w:ind w:left="709" w:hanging="283"/>
        <w:rPr>
          <w:rFonts w:cs="Arial"/>
          <w:bCs/>
          <w:sz w:val="24"/>
          <w:lang w:val="en-US"/>
        </w:rPr>
      </w:pPr>
      <w:r>
        <w:rPr>
          <w:rFonts w:cs="Arial"/>
          <w:bCs/>
          <w:sz w:val="24"/>
          <w:lang w:val="en-US"/>
        </w:rPr>
        <w:t>The host workplace will:</w:t>
      </w:r>
    </w:p>
    <w:p w:rsidR="00B8024A" w:rsidRDefault="00B8024A" w:rsidP="00B8024A">
      <w:pPr>
        <w:numPr>
          <w:ilvl w:val="0"/>
          <w:numId w:val="9"/>
        </w:numPr>
        <w:autoSpaceDE w:val="0"/>
        <w:ind w:left="709" w:hanging="283"/>
        <w:rPr>
          <w:rFonts w:cs="Arial"/>
          <w:color w:val="000000"/>
          <w:sz w:val="24"/>
        </w:rPr>
      </w:pPr>
      <w:r>
        <w:rPr>
          <w:rFonts w:cs="Arial"/>
          <w:color w:val="000000"/>
          <w:sz w:val="24"/>
        </w:rPr>
        <w:t xml:space="preserve">Conduct or cooperate with an appropriate risk </w:t>
      </w:r>
      <w:r w:rsidRPr="0026220D">
        <w:rPr>
          <w:rFonts w:cs="Arial"/>
          <w:color w:val="000000"/>
          <w:sz w:val="24"/>
        </w:rPr>
        <w:t>assessment</w:t>
      </w:r>
      <w:r>
        <w:rPr>
          <w:rFonts w:cs="Arial"/>
          <w:color w:val="000000"/>
          <w:sz w:val="24"/>
        </w:rPr>
        <w:t xml:space="preserve"> or workplace observation of their workplace to ensure the health and safety of the student</w:t>
      </w:r>
    </w:p>
    <w:p w:rsidR="00B8024A" w:rsidRPr="00AB2625" w:rsidRDefault="00B8024A" w:rsidP="00B8024A">
      <w:pPr>
        <w:numPr>
          <w:ilvl w:val="0"/>
          <w:numId w:val="9"/>
        </w:numPr>
        <w:autoSpaceDE w:val="0"/>
        <w:ind w:left="709" w:hanging="283"/>
        <w:rPr>
          <w:rFonts w:cs="Arial"/>
          <w:color w:val="000000"/>
          <w:sz w:val="24"/>
        </w:rPr>
      </w:pPr>
      <w:r w:rsidRPr="00AB2625">
        <w:rPr>
          <w:rFonts w:cs="Arial"/>
          <w:color w:val="000000"/>
          <w:sz w:val="24"/>
        </w:rPr>
        <w:t>Inform</w:t>
      </w:r>
      <w:r>
        <w:rPr>
          <w:rFonts w:cs="Arial"/>
          <w:color w:val="000000"/>
          <w:sz w:val="24"/>
        </w:rPr>
        <w:t xml:space="preserve"> staff </w:t>
      </w:r>
      <w:r w:rsidRPr="00AB2625">
        <w:rPr>
          <w:rFonts w:cs="Arial"/>
          <w:color w:val="000000"/>
          <w:sz w:val="24"/>
        </w:rPr>
        <w:t>when the Structured Work Placement student will be coming and</w:t>
      </w:r>
      <w:r>
        <w:rPr>
          <w:rFonts w:cs="Arial"/>
          <w:color w:val="000000"/>
          <w:sz w:val="24"/>
        </w:rPr>
        <w:t xml:space="preserve"> what their involvement will be</w:t>
      </w:r>
    </w:p>
    <w:p w:rsidR="00B8024A" w:rsidRPr="00007FCE" w:rsidRDefault="00B8024A" w:rsidP="00B8024A">
      <w:pPr>
        <w:numPr>
          <w:ilvl w:val="0"/>
          <w:numId w:val="9"/>
        </w:numPr>
        <w:autoSpaceDE w:val="0"/>
        <w:ind w:left="709" w:hanging="283"/>
        <w:rPr>
          <w:rFonts w:cs="Arial"/>
          <w:sz w:val="24"/>
        </w:rPr>
      </w:pPr>
      <w:r w:rsidRPr="00AB2625">
        <w:rPr>
          <w:rFonts w:cs="Arial"/>
          <w:color w:val="000000"/>
          <w:sz w:val="24"/>
        </w:rPr>
        <w:t>Discuss any special student requirements with appropriate staff</w:t>
      </w:r>
    </w:p>
    <w:p w:rsidR="00B8024A" w:rsidRPr="00AB2625" w:rsidRDefault="00B8024A" w:rsidP="00B8024A">
      <w:pPr>
        <w:numPr>
          <w:ilvl w:val="0"/>
          <w:numId w:val="9"/>
        </w:numPr>
        <w:autoSpaceDE w:val="0"/>
        <w:ind w:left="709" w:hanging="283"/>
        <w:rPr>
          <w:rFonts w:cs="Arial"/>
          <w:color w:val="000000"/>
          <w:sz w:val="24"/>
        </w:rPr>
      </w:pPr>
      <w:r>
        <w:rPr>
          <w:rFonts w:cs="Arial"/>
          <w:color w:val="000000"/>
          <w:sz w:val="24"/>
        </w:rPr>
        <w:t>P</w:t>
      </w:r>
      <w:r w:rsidRPr="00AB2625">
        <w:rPr>
          <w:rFonts w:cs="Arial"/>
          <w:color w:val="000000"/>
          <w:sz w:val="24"/>
        </w:rPr>
        <w:t>rovide a variety of tasks that will give students an insight into as many</w:t>
      </w:r>
      <w:r>
        <w:rPr>
          <w:rFonts w:cs="Arial"/>
          <w:color w:val="000000"/>
          <w:sz w:val="24"/>
        </w:rPr>
        <w:t xml:space="preserve"> aspects of the job as possible</w:t>
      </w:r>
    </w:p>
    <w:p w:rsidR="00B8024A" w:rsidRPr="00AB2625" w:rsidRDefault="00B8024A" w:rsidP="00B8024A">
      <w:pPr>
        <w:numPr>
          <w:ilvl w:val="0"/>
          <w:numId w:val="9"/>
        </w:numPr>
        <w:autoSpaceDE w:val="0"/>
        <w:ind w:left="709" w:hanging="283"/>
        <w:rPr>
          <w:rFonts w:cs="Arial"/>
          <w:color w:val="000000"/>
          <w:sz w:val="24"/>
        </w:rPr>
      </w:pPr>
      <w:r w:rsidRPr="00AB2625">
        <w:rPr>
          <w:rFonts w:cs="Arial"/>
          <w:color w:val="000000"/>
          <w:sz w:val="24"/>
        </w:rPr>
        <w:t>Appoint a</w:t>
      </w:r>
      <w:r>
        <w:rPr>
          <w:rFonts w:cs="Arial"/>
          <w:color w:val="000000"/>
          <w:sz w:val="24"/>
        </w:rPr>
        <w:t>n SWP supervisor and a</w:t>
      </w:r>
      <w:r w:rsidRPr="00AB2625">
        <w:rPr>
          <w:rFonts w:cs="Arial"/>
          <w:color w:val="000000"/>
          <w:sz w:val="24"/>
        </w:rPr>
        <w:t xml:space="preserve"> back-up supervisor in c</w:t>
      </w:r>
      <w:r>
        <w:rPr>
          <w:rFonts w:cs="Arial"/>
          <w:color w:val="000000"/>
          <w:sz w:val="24"/>
        </w:rPr>
        <w:t>ase the SWP supervisor is absent</w:t>
      </w:r>
    </w:p>
    <w:p w:rsidR="00B8024A" w:rsidRPr="00AB2625" w:rsidRDefault="00B8024A" w:rsidP="00B8024A">
      <w:pPr>
        <w:numPr>
          <w:ilvl w:val="0"/>
          <w:numId w:val="9"/>
        </w:numPr>
        <w:autoSpaceDE w:val="0"/>
        <w:ind w:left="709" w:hanging="283"/>
        <w:rPr>
          <w:rFonts w:cs="Arial"/>
          <w:color w:val="000000"/>
          <w:sz w:val="24"/>
        </w:rPr>
      </w:pPr>
      <w:r w:rsidRPr="00AB2625">
        <w:rPr>
          <w:rFonts w:cs="Arial"/>
          <w:color w:val="000000"/>
          <w:sz w:val="24"/>
        </w:rPr>
        <w:t>Discuss what tasks the student will b</w:t>
      </w:r>
      <w:r>
        <w:rPr>
          <w:rFonts w:cs="Arial"/>
          <w:color w:val="000000"/>
          <w:sz w:val="24"/>
        </w:rPr>
        <w:t>e doing with all staff involved</w:t>
      </w:r>
    </w:p>
    <w:p w:rsidR="00B8024A" w:rsidRPr="00AB2625" w:rsidRDefault="00B8024A" w:rsidP="00B8024A">
      <w:pPr>
        <w:numPr>
          <w:ilvl w:val="0"/>
          <w:numId w:val="9"/>
        </w:numPr>
        <w:autoSpaceDE w:val="0"/>
        <w:ind w:left="709" w:hanging="283"/>
        <w:rPr>
          <w:rFonts w:cs="Arial"/>
          <w:color w:val="000000"/>
          <w:sz w:val="24"/>
        </w:rPr>
      </w:pPr>
      <w:r w:rsidRPr="00AB2625">
        <w:rPr>
          <w:rFonts w:cs="Arial"/>
          <w:color w:val="000000"/>
          <w:sz w:val="24"/>
        </w:rPr>
        <w:lastRenderedPageBreak/>
        <w:t>Organise work space and necessary equipment for the student.</w:t>
      </w:r>
    </w:p>
    <w:p w:rsidR="00B8024A" w:rsidRDefault="00B8024A" w:rsidP="00B8024A">
      <w:pPr>
        <w:tabs>
          <w:tab w:val="left" w:pos="2084"/>
        </w:tabs>
        <w:ind w:left="709" w:hanging="283"/>
        <w:rPr>
          <w:rFonts w:cs="Arial"/>
          <w:b/>
          <w:bCs/>
          <w:sz w:val="24"/>
          <w:lang w:val="en-US"/>
        </w:rPr>
      </w:pPr>
    </w:p>
    <w:p w:rsidR="00B8024A" w:rsidRPr="00746B45" w:rsidRDefault="00B8024A" w:rsidP="00B8024A">
      <w:pPr>
        <w:tabs>
          <w:tab w:val="left" w:pos="2084"/>
        </w:tabs>
        <w:ind w:left="426"/>
        <w:rPr>
          <w:rFonts w:cs="Arial"/>
          <w:bCs/>
          <w:sz w:val="24"/>
          <w:lang w:val="en-US"/>
        </w:rPr>
      </w:pPr>
      <w:r>
        <w:rPr>
          <w:rFonts w:cs="Arial"/>
          <w:bCs/>
          <w:sz w:val="24"/>
          <w:lang w:val="en-US"/>
        </w:rPr>
        <w:t>Host workplaces</w:t>
      </w:r>
      <w:r w:rsidRPr="00746B45">
        <w:rPr>
          <w:rFonts w:cs="Arial"/>
          <w:bCs/>
          <w:sz w:val="24"/>
          <w:lang w:val="en-US"/>
        </w:rPr>
        <w:t xml:space="preserve"> engaged in child</w:t>
      </w:r>
      <w:r>
        <w:rPr>
          <w:rFonts w:cs="Arial"/>
          <w:bCs/>
          <w:sz w:val="24"/>
          <w:lang w:val="en-US"/>
        </w:rPr>
        <w:t>-</w:t>
      </w:r>
      <w:r w:rsidRPr="00746B45">
        <w:rPr>
          <w:rFonts w:cs="Arial"/>
          <w:bCs/>
          <w:sz w:val="24"/>
          <w:lang w:val="en-US"/>
        </w:rPr>
        <w:t xml:space="preserve">related employment under the </w:t>
      </w:r>
      <w:r w:rsidRPr="00746B45">
        <w:rPr>
          <w:rFonts w:cs="Arial"/>
          <w:bCs/>
          <w:i/>
          <w:sz w:val="24"/>
          <w:lang w:val="en-US"/>
        </w:rPr>
        <w:t>C</w:t>
      </w:r>
      <w:r>
        <w:rPr>
          <w:rFonts w:cs="Arial"/>
          <w:bCs/>
          <w:i/>
          <w:sz w:val="24"/>
          <w:lang w:val="en-US"/>
        </w:rPr>
        <w:t xml:space="preserve">are and Protection of </w:t>
      </w:r>
      <w:r w:rsidRPr="00746B45">
        <w:rPr>
          <w:rFonts w:cs="Arial"/>
          <w:bCs/>
          <w:i/>
          <w:sz w:val="24"/>
          <w:lang w:val="en-US"/>
        </w:rPr>
        <w:t>Children Act</w:t>
      </w:r>
      <w:r w:rsidRPr="00746B45">
        <w:rPr>
          <w:rFonts w:cs="Arial"/>
          <w:bCs/>
          <w:sz w:val="24"/>
          <w:lang w:val="en-US"/>
        </w:rPr>
        <w:t xml:space="preserve"> will</w:t>
      </w:r>
      <w:r>
        <w:rPr>
          <w:rFonts w:cs="Arial"/>
          <w:bCs/>
          <w:sz w:val="24"/>
          <w:lang w:val="en-US"/>
        </w:rPr>
        <w:t>:</w:t>
      </w:r>
    </w:p>
    <w:p w:rsidR="00B8024A" w:rsidRDefault="00B8024A" w:rsidP="00B8024A">
      <w:pPr>
        <w:pStyle w:val="ListParagraph"/>
        <w:numPr>
          <w:ilvl w:val="0"/>
          <w:numId w:val="20"/>
        </w:numPr>
        <w:tabs>
          <w:tab w:val="left" w:pos="709"/>
        </w:tabs>
        <w:ind w:left="709" w:hanging="283"/>
        <w:rPr>
          <w:rFonts w:cs="Arial"/>
          <w:bCs/>
          <w:sz w:val="24"/>
          <w:lang w:val="en-US"/>
        </w:rPr>
      </w:pPr>
      <w:r w:rsidRPr="00746B45">
        <w:rPr>
          <w:rFonts w:cs="Arial"/>
          <w:bCs/>
          <w:sz w:val="24"/>
          <w:lang w:val="en-US"/>
        </w:rPr>
        <w:t>Ensure that</w:t>
      </w:r>
      <w:r>
        <w:rPr>
          <w:rFonts w:cs="Arial"/>
          <w:bCs/>
          <w:sz w:val="24"/>
          <w:lang w:val="en-US"/>
        </w:rPr>
        <w:t xml:space="preserve"> they and other individuals, engaged in child-related employment at their workplace hold a current Ochre card at the commencement of the placement</w:t>
      </w:r>
    </w:p>
    <w:p w:rsidR="00B8024A" w:rsidRPr="008958C7" w:rsidRDefault="00B8024A" w:rsidP="00B8024A">
      <w:pPr>
        <w:pStyle w:val="ListParagraph"/>
        <w:numPr>
          <w:ilvl w:val="0"/>
          <w:numId w:val="20"/>
        </w:numPr>
        <w:tabs>
          <w:tab w:val="left" w:pos="709"/>
        </w:tabs>
        <w:ind w:left="709" w:hanging="283"/>
        <w:rPr>
          <w:rFonts w:cs="Arial"/>
          <w:bCs/>
          <w:sz w:val="24"/>
          <w:lang w:val="en-US"/>
        </w:rPr>
      </w:pPr>
      <w:r w:rsidRPr="008958C7">
        <w:rPr>
          <w:rFonts w:cs="Arial"/>
          <w:bCs/>
          <w:sz w:val="24"/>
          <w:lang w:val="en-US"/>
        </w:rPr>
        <w:t xml:space="preserve">Notify the IEO if they, any of their employees, or other individuals, engaged in child-related work at their workplace is subject to an exemption under the </w:t>
      </w:r>
      <w:r w:rsidRPr="008958C7">
        <w:rPr>
          <w:rFonts w:cs="Arial"/>
          <w:bCs/>
          <w:i/>
          <w:sz w:val="24"/>
          <w:lang w:val="en-US"/>
        </w:rPr>
        <w:t>Care and Protection of Children Act</w:t>
      </w:r>
    </w:p>
    <w:p w:rsidR="00B8024A" w:rsidRDefault="00B8024A" w:rsidP="00B8024A">
      <w:pPr>
        <w:tabs>
          <w:tab w:val="left" w:pos="2084"/>
        </w:tabs>
        <w:ind w:left="426"/>
        <w:rPr>
          <w:rFonts w:cs="Arial"/>
          <w:b/>
          <w:bCs/>
          <w:sz w:val="28"/>
          <w:szCs w:val="28"/>
          <w:u w:val="single"/>
          <w:lang w:val="en-US"/>
        </w:rPr>
      </w:pPr>
    </w:p>
    <w:p w:rsidR="00B8024A" w:rsidRPr="00AB2625" w:rsidRDefault="00B8024A" w:rsidP="00B8024A">
      <w:pPr>
        <w:tabs>
          <w:tab w:val="left" w:pos="2084"/>
        </w:tabs>
        <w:ind w:left="426"/>
        <w:rPr>
          <w:rFonts w:cs="Arial"/>
          <w:b/>
          <w:bCs/>
          <w:sz w:val="28"/>
          <w:szCs w:val="28"/>
          <w:u w:val="single"/>
          <w:lang w:val="en-US"/>
        </w:rPr>
      </w:pPr>
      <w:r w:rsidRPr="00AB2625">
        <w:rPr>
          <w:rFonts w:cs="Arial"/>
          <w:b/>
          <w:bCs/>
          <w:sz w:val="28"/>
          <w:szCs w:val="28"/>
          <w:u w:val="single"/>
          <w:lang w:val="en-US"/>
        </w:rPr>
        <w:t>During Placement</w:t>
      </w:r>
    </w:p>
    <w:p w:rsidR="00B8024A" w:rsidRDefault="00B8024A" w:rsidP="00B8024A">
      <w:pPr>
        <w:ind w:left="426"/>
        <w:rPr>
          <w:rFonts w:cs="Arial"/>
          <w:bCs/>
          <w:sz w:val="24"/>
          <w:lang w:val="en-US"/>
        </w:rPr>
      </w:pPr>
    </w:p>
    <w:p w:rsidR="00B8024A" w:rsidRPr="00B40C43" w:rsidRDefault="00B8024A" w:rsidP="00B8024A">
      <w:pPr>
        <w:ind w:left="709" w:hanging="283"/>
        <w:rPr>
          <w:rFonts w:cs="Arial"/>
          <w:bCs/>
          <w:sz w:val="24"/>
          <w:lang w:val="en-US"/>
        </w:rPr>
      </w:pPr>
      <w:r>
        <w:rPr>
          <w:rFonts w:cs="Arial"/>
          <w:bCs/>
          <w:sz w:val="24"/>
          <w:lang w:val="en-US"/>
        </w:rPr>
        <w:t>The SWP supervisor will:</w:t>
      </w:r>
    </w:p>
    <w:p w:rsidR="00B8024A" w:rsidRPr="00AB2625" w:rsidRDefault="00B8024A" w:rsidP="00B8024A">
      <w:pPr>
        <w:numPr>
          <w:ilvl w:val="0"/>
          <w:numId w:val="10"/>
        </w:numPr>
        <w:ind w:left="709" w:hanging="283"/>
        <w:outlineLvl w:val="0"/>
        <w:rPr>
          <w:rFonts w:cs="Arial"/>
          <w:color w:val="000000"/>
          <w:sz w:val="24"/>
        </w:rPr>
      </w:pPr>
      <w:r w:rsidRPr="00AB2625">
        <w:rPr>
          <w:rFonts w:cs="Arial"/>
          <w:color w:val="000000"/>
          <w:sz w:val="24"/>
        </w:rPr>
        <w:t>Greet</w:t>
      </w:r>
      <w:r>
        <w:rPr>
          <w:rFonts w:cs="Arial"/>
          <w:color w:val="000000"/>
          <w:sz w:val="24"/>
        </w:rPr>
        <w:t xml:space="preserve"> the student on their first day</w:t>
      </w:r>
    </w:p>
    <w:p w:rsidR="00B8024A" w:rsidRPr="00AB2625" w:rsidRDefault="00B8024A" w:rsidP="00B8024A">
      <w:pPr>
        <w:numPr>
          <w:ilvl w:val="0"/>
          <w:numId w:val="10"/>
        </w:numPr>
        <w:ind w:left="709" w:hanging="283"/>
        <w:outlineLvl w:val="0"/>
        <w:rPr>
          <w:rFonts w:cs="Arial"/>
          <w:color w:val="000000"/>
          <w:sz w:val="24"/>
        </w:rPr>
      </w:pPr>
      <w:r w:rsidRPr="00AB2625">
        <w:rPr>
          <w:rFonts w:cs="Arial"/>
          <w:color w:val="000000"/>
          <w:sz w:val="24"/>
        </w:rPr>
        <w:t xml:space="preserve">Conduct the </w:t>
      </w:r>
      <w:r>
        <w:rPr>
          <w:rFonts w:cs="Arial"/>
          <w:color w:val="000000"/>
          <w:sz w:val="24"/>
        </w:rPr>
        <w:t>first</w:t>
      </w:r>
      <w:r w:rsidRPr="00AB2625">
        <w:rPr>
          <w:rFonts w:cs="Arial"/>
          <w:color w:val="000000"/>
          <w:sz w:val="24"/>
        </w:rPr>
        <w:t xml:space="preserve"> day induction checklist contained in</w:t>
      </w:r>
      <w:r>
        <w:rPr>
          <w:rFonts w:cs="Arial"/>
          <w:color w:val="000000"/>
          <w:sz w:val="24"/>
        </w:rPr>
        <w:t xml:space="preserve"> the student’s log book</w:t>
      </w:r>
    </w:p>
    <w:p w:rsidR="00B8024A" w:rsidRPr="00AB2625" w:rsidRDefault="00B8024A" w:rsidP="00B8024A">
      <w:pPr>
        <w:numPr>
          <w:ilvl w:val="0"/>
          <w:numId w:val="10"/>
        </w:numPr>
        <w:ind w:left="709" w:hanging="283"/>
        <w:outlineLvl w:val="0"/>
        <w:rPr>
          <w:rFonts w:cs="Arial"/>
          <w:color w:val="000000"/>
          <w:sz w:val="24"/>
        </w:rPr>
      </w:pPr>
      <w:r w:rsidRPr="00007FCE">
        <w:rPr>
          <w:rFonts w:cs="Arial"/>
          <w:sz w:val="24"/>
        </w:rPr>
        <w:t>D</w:t>
      </w:r>
      <w:r w:rsidRPr="00AB2625">
        <w:rPr>
          <w:rFonts w:cs="Arial"/>
          <w:color w:val="000000"/>
          <w:sz w:val="24"/>
        </w:rPr>
        <w:t xml:space="preserve">iscuss the types of tasks likely to be undertaken by the student </w:t>
      </w:r>
    </w:p>
    <w:p w:rsidR="00B8024A" w:rsidRPr="00AB2625" w:rsidRDefault="00B8024A" w:rsidP="00B8024A">
      <w:pPr>
        <w:numPr>
          <w:ilvl w:val="0"/>
          <w:numId w:val="10"/>
        </w:numPr>
        <w:autoSpaceDE w:val="0"/>
        <w:ind w:left="709" w:hanging="283"/>
        <w:rPr>
          <w:rFonts w:cs="Arial"/>
          <w:color w:val="000000"/>
          <w:sz w:val="24"/>
        </w:rPr>
      </w:pPr>
      <w:r w:rsidRPr="00AB2625">
        <w:rPr>
          <w:rFonts w:cs="Arial"/>
          <w:color w:val="000000"/>
          <w:sz w:val="24"/>
        </w:rPr>
        <w:t>Introduce the student to any supervisor</w:t>
      </w:r>
      <w:r>
        <w:rPr>
          <w:rFonts w:cs="Arial"/>
          <w:color w:val="000000"/>
          <w:sz w:val="24"/>
        </w:rPr>
        <w:t>s and co-workers as appropriate</w:t>
      </w:r>
    </w:p>
    <w:p w:rsidR="00B8024A" w:rsidRPr="00AB2625" w:rsidRDefault="00B8024A" w:rsidP="00B8024A">
      <w:pPr>
        <w:numPr>
          <w:ilvl w:val="0"/>
          <w:numId w:val="10"/>
        </w:numPr>
        <w:autoSpaceDE w:val="0"/>
        <w:ind w:left="709" w:hanging="283"/>
        <w:rPr>
          <w:rFonts w:cs="Arial"/>
          <w:color w:val="000000"/>
          <w:sz w:val="24"/>
        </w:rPr>
      </w:pPr>
      <w:r w:rsidRPr="00AB2625">
        <w:rPr>
          <w:rFonts w:cs="Arial"/>
          <w:color w:val="000000"/>
          <w:sz w:val="24"/>
        </w:rPr>
        <w:t xml:space="preserve">Monitor the student’s progress and participate in mid </w:t>
      </w:r>
      <w:r>
        <w:rPr>
          <w:rFonts w:cs="Arial"/>
          <w:color w:val="000000"/>
          <w:sz w:val="24"/>
        </w:rPr>
        <w:t>S</w:t>
      </w:r>
      <w:r w:rsidRPr="00AB2625">
        <w:rPr>
          <w:rFonts w:cs="Arial"/>
          <w:color w:val="000000"/>
          <w:sz w:val="24"/>
        </w:rPr>
        <w:t>tructured</w:t>
      </w:r>
      <w:r>
        <w:rPr>
          <w:rFonts w:cs="Arial"/>
          <w:color w:val="000000"/>
          <w:sz w:val="24"/>
        </w:rPr>
        <w:t xml:space="preserve"> Work P</w:t>
      </w:r>
      <w:r w:rsidRPr="00AB2625">
        <w:rPr>
          <w:rFonts w:cs="Arial"/>
          <w:color w:val="000000"/>
          <w:sz w:val="24"/>
        </w:rPr>
        <w:t>lacement evaluation</w:t>
      </w:r>
    </w:p>
    <w:p w:rsidR="00B8024A" w:rsidRPr="00AB2625" w:rsidRDefault="00B8024A" w:rsidP="00B8024A">
      <w:pPr>
        <w:numPr>
          <w:ilvl w:val="0"/>
          <w:numId w:val="10"/>
        </w:numPr>
        <w:autoSpaceDE w:val="0"/>
        <w:ind w:left="709" w:hanging="283"/>
        <w:rPr>
          <w:rFonts w:cs="Arial"/>
          <w:color w:val="000000"/>
          <w:sz w:val="24"/>
        </w:rPr>
      </w:pPr>
      <w:r w:rsidRPr="00AB2625">
        <w:rPr>
          <w:rFonts w:cs="Arial"/>
          <w:color w:val="000000"/>
          <w:sz w:val="24"/>
        </w:rPr>
        <w:t xml:space="preserve">Regularly evaluate the student’s performance and </w:t>
      </w:r>
      <w:r>
        <w:rPr>
          <w:rFonts w:cs="Arial"/>
          <w:color w:val="000000"/>
          <w:sz w:val="24"/>
        </w:rPr>
        <w:t>provide</w:t>
      </w:r>
      <w:r w:rsidRPr="00AB2625">
        <w:rPr>
          <w:rFonts w:cs="Arial"/>
          <w:color w:val="000000"/>
          <w:sz w:val="24"/>
        </w:rPr>
        <w:t xml:space="preserve"> constructive feedback. </w:t>
      </w:r>
    </w:p>
    <w:p w:rsidR="00B8024A" w:rsidRDefault="00B8024A" w:rsidP="00B8024A">
      <w:pPr>
        <w:numPr>
          <w:ilvl w:val="0"/>
          <w:numId w:val="10"/>
        </w:numPr>
        <w:autoSpaceDE w:val="0"/>
        <w:ind w:left="709" w:hanging="283"/>
        <w:rPr>
          <w:rFonts w:cs="Arial"/>
          <w:color w:val="000000"/>
          <w:sz w:val="24"/>
        </w:rPr>
      </w:pPr>
      <w:r>
        <w:rPr>
          <w:rFonts w:cs="Arial"/>
          <w:color w:val="000000"/>
          <w:sz w:val="24"/>
        </w:rPr>
        <w:t>Conduct ongoing monitoring of risks and hazards to ensure the health and safety of the student</w:t>
      </w:r>
    </w:p>
    <w:p w:rsidR="00B8024A" w:rsidRPr="00AB2625" w:rsidRDefault="00B8024A" w:rsidP="00B8024A">
      <w:pPr>
        <w:numPr>
          <w:ilvl w:val="0"/>
          <w:numId w:val="10"/>
        </w:numPr>
        <w:autoSpaceDE w:val="0"/>
        <w:ind w:left="709" w:hanging="283"/>
        <w:rPr>
          <w:rFonts w:cs="Arial"/>
          <w:color w:val="000000"/>
          <w:sz w:val="24"/>
        </w:rPr>
      </w:pPr>
      <w:r w:rsidRPr="00AB2625">
        <w:rPr>
          <w:rFonts w:cs="Arial"/>
          <w:color w:val="000000"/>
          <w:sz w:val="24"/>
        </w:rPr>
        <w:t>Sign the Time Sheet/Record of Work sheet daily</w:t>
      </w:r>
    </w:p>
    <w:p w:rsidR="00B8024A" w:rsidRDefault="00B8024A" w:rsidP="00B8024A">
      <w:pPr>
        <w:numPr>
          <w:ilvl w:val="0"/>
          <w:numId w:val="10"/>
        </w:numPr>
        <w:autoSpaceDE w:val="0"/>
        <w:ind w:left="709" w:hanging="283"/>
        <w:rPr>
          <w:rFonts w:cs="Arial"/>
          <w:color w:val="000000"/>
          <w:sz w:val="24"/>
        </w:rPr>
      </w:pPr>
      <w:r w:rsidRPr="00AB2625">
        <w:rPr>
          <w:rFonts w:cs="Arial"/>
          <w:color w:val="000000"/>
          <w:sz w:val="24"/>
        </w:rPr>
        <w:t xml:space="preserve">Give feedback to Industry </w:t>
      </w:r>
      <w:r>
        <w:rPr>
          <w:rFonts w:cs="Arial"/>
          <w:color w:val="000000"/>
          <w:sz w:val="24"/>
        </w:rPr>
        <w:t>Engagement</w:t>
      </w:r>
      <w:r w:rsidRPr="00AB2625">
        <w:rPr>
          <w:rFonts w:cs="Arial"/>
          <w:color w:val="000000"/>
          <w:sz w:val="24"/>
        </w:rPr>
        <w:t xml:space="preserve"> Officer where necessary</w:t>
      </w:r>
    </w:p>
    <w:p w:rsidR="00B8024A" w:rsidRDefault="00B8024A" w:rsidP="00B8024A">
      <w:pPr>
        <w:numPr>
          <w:ilvl w:val="0"/>
          <w:numId w:val="10"/>
        </w:numPr>
        <w:autoSpaceDE w:val="0"/>
        <w:ind w:left="709" w:hanging="283"/>
        <w:rPr>
          <w:rFonts w:cs="Arial"/>
          <w:b/>
          <w:color w:val="000000"/>
          <w:sz w:val="24"/>
        </w:rPr>
      </w:pPr>
      <w:r w:rsidRPr="006B4D90">
        <w:rPr>
          <w:rFonts w:cs="Arial"/>
          <w:b/>
          <w:color w:val="000000"/>
          <w:sz w:val="24"/>
        </w:rPr>
        <w:t xml:space="preserve">Inform the IEO of any student absences as a matter of urgency </w:t>
      </w:r>
    </w:p>
    <w:p w:rsidR="00B8024A" w:rsidRPr="007116EB" w:rsidRDefault="00B8024A" w:rsidP="00B8024A">
      <w:pPr>
        <w:numPr>
          <w:ilvl w:val="0"/>
          <w:numId w:val="10"/>
        </w:numPr>
        <w:autoSpaceDE w:val="0"/>
        <w:ind w:left="709" w:hanging="283"/>
        <w:rPr>
          <w:rFonts w:cs="Arial"/>
          <w:b/>
          <w:color w:val="000000"/>
          <w:sz w:val="24"/>
        </w:rPr>
      </w:pPr>
      <w:r>
        <w:rPr>
          <w:rFonts w:cs="Arial"/>
          <w:b/>
          <w:color w:val="000000"/>
          <w:sz w:val="24"/>
        </w:rPr>
        <w:t xml:space="preserve">In the event of any accident, incident or illness inform the parent/guardian and school as a matter of urgency, and then contact the IEO. </w:t>
      </w:r>
    </w:p>
    <w:p w:rsidR="00B8024A" w:rsidRPr="00EF0200" w:rsidRDefault="00B8024A" w:rsidP="00B8024A">
      <w:pPr>
        <w:numPr>
          <w:ilvl w:val="0"/>
          <w:numId w:val="10"/>
        </w:numPr>
        <w:autoSpaceDE w:val="0"/>
        <w:ind w:left="709" w:hanging="283"/>
        <w:rPr>
          <w:rFonts w:cs="Arial"/>
          <w:b/>
          <w:color w:val="000000"/>
          <w:sz w:val="24"/>
        </w:rPr>
      </w:pPr>
      <w:r w:rsidRPr="00EF0200">
        <w:rPr>
          <w:rFonts w:cs="Arial"/>
          <w:b/>
          <w:color w:val="000000"/>
          <w:sz w:val="24"/>
        </w:rPr>
        <w:t xml:space="preserve">Report all </w:t>
      </w:r>
      <w:r w:rsidRPr="007116EB">
        <w:rPr>
          <w:rFonts w:cs="Arial"/>
          <w:b/>
          <w:sz w:val="24"/>
        </w:rPr>
        <w:t>dangerous incidents, serious accidents or illnesses or deaths to NT Work</w:t>
      </w:r>
      <w:r>
        <w:rPr>
          <w:rFonts w:cs="Arial"/>
          <w:b/>
          <w:sz w:val="24"/>
        </w:rPr>
        <w:t>S</w:t>
      </w:r>
      <w:r w:rsidRPr="007116EB">
        <w:rPr>
          <w:rFonts w:cs="Arial"/>
          <w:b/>
          <w:sz w:val="24"/>
        </w:rPr>
        <w:t xml:space="preserve">afe immediately. </w:t>
      </w:r>
    </w:p>
    <w:p w:rsidR="00B8024A" w:rsidRPr="00727C32" w:rsidRDefault="00B8024A" w:rsidP="00B8024A">
      <w:pPr>
        <w:numPr>
          <w:ilvl w:val="0"/>
          <w:numId w:val="10"/>
        </w:numPr>
        <w:autoSpaceDE w:val="0"/>
        <w:ind w:left="709" w:hanging="283"/>
        <w:rPr>
          <w:rFonts w:cs="Arial"/>
          <w:b/>
          <w:color w:val="000000"/>
          <w:sz w:val="24"/>
        </w:rPr>
      </w:pPr>
      <w:r>
        <w:rPr>
          <w:rFonts w:cs="Arial"/>
          <w:color w:val="000000"/>
          <w:sz w:val="24"/>
        </w:rPr>
        <w:t>Allow the trainer access to the Host workplace to assess students</w:t>
      </w:r>
    </w:p>
    <w:p w:rsidR="00B8024A" w:rsidRPr="006B4D90" w:rsidRDefault="00B8024A" w:rsidP="00B8024A">
      <w:pPr>
        <w:numPr>
          <w:ilvl w:val="0"/>
          <w:numId w:val="10"/>
        </w:numPr>
        <w:autoSpaceDE w:val="0"/>
        <w:ind w:left="709" w:hanging="283"/>
        <w:rPr>
          <w:rFonts w:cs="Arial"/>
          <w:b/>
          <w:color w:val="000000"/>
          <w:sz w:val="24"/>
        </w:rPr>
      </w:pPr>
      <w:r>
        <w:rPr>
          <w:rFonts w:cs="Arial"/>
          <w:color w:val="000000"/>
          <w:sz w:val="24"/>
        </w:rPr>
        <w:t>Complete third party verification forms as negotiated prior to the placement</w:t>
      </w:r>
      <w:r w:rsidRPr="006B4D90">
        <w:rPr>
          <w:rFonts w:cs="Arial"/>
          <w:b/>
          <w:color w:val="000000"/>
          <w:sz w:val="24"/>
        </w:rPr>
        <w:t xml:space="preserve"> </w:t>
      </w:r>
    </w:p>
    <w:p w:rsidR="00B8024A" w:rsidRDefault="00B8024A" w:rsidP="00B8024A">
      <w:pPr>
        <w:tabs>
          <w:tab w:val="left" w:pos="2084"/>
        </w:tabs>
        <w:ind w:left="426"/>
        <w:rPr>
          <w:rFonts w:cs="Arial"/>
          <w:bCs/>
          <w:sz w:val="24"/>
          <w:lang w:val="en-US"/>
        </w:rPr>
      </w:pPr>
    </w:p>
    <w:p w:rsidR="00B8024A" w:rsidRPr="00746B45" w:rsidRDefault="00B8024A" w:rsidP="00B8024A">
      <w:pPr>
        <w:tabs>
          <w:tab w:val="left" w:pos="2084"/>
        </w:tabs>
        <w:ind w:left="426"/>
        <w:rPr>
          <w:rFonts w:cs="Arial"/>
          <w:bCs/>
          <w:sz w:val="24"/>
          <w:lang w:val="en-US"/>
        </w:rPr>
      </w:pPr>
      <w:r>
        <w:rPr>
          <w:rFonts w:cs="Arial"/>
          <w:bCs/>
          <w:sz w:val="24"/>
          <w:lang w:val="en-US"/>
        </w:rPr>
        <w:t>Host workplaces</w:t>
      </w:r>
      <w:r w:rsidRPr="00746B45">
        <w:rPr>
          <w:rFonts w:cs="Arial"/>
          <w:bCs/>
          <w:sz w:val="24"/>
          <w:lang w:val="en-US"/>
        </w:rPr>
        <w:t xml:space="preserve"> engaged in child</w:t>
      </w:r>
      <w:r>
        <w:rPr>
          <w:rFonts w:cs="Arial"/>
          <w:bCs/>
          <w:sz w:val="24"/>
          <w:lang w:val="en-US"/>
        </w:rPr>
        <w:t>-</w:t>
      </w:r>
      <w:r w:rsidRPr="00746B45">
        <w:rPr>
          <w:rFonts w:cs="Arial"/>
          <w:bCs/>
          <w:sz w:val="24"/>
          <w:lang w:val="en-US"/>
        </w:rPr>
        <w:t xml:space="preserve">related employment under the </w:t>
      </w:r>
      <w:r w:rsidRPr="00746B45">
        <w:rPr>
          <w:rFonts w:cs="Arial"/>
          <w:bCs/>
          <w:i/>
          <w:sz w:val="24"/>
          <w:lang w:val="en-US"/>
        </w:rPr>
        <w:t>Care and Protection of Children Act</w:t>
      </w:r>
      <w:r w:rsidRPr="00746B45">
        <w:rPr>
          <w:rFonts w:cs="Arial"/>
          <w:bCs/>
          <w:sz w:val="24"/>
          <w:lang w:val="en-US"/>
        </w:rPr>
        <w:t xml:space="preserve"> will</w:t>
      </w:r>
      <w:r>
        <w:rPr>
          <w:rFonts w:cs="Arial"/>
          <w:bCs/>
          <w:sz w:val="24"/>
          <w:lang w:val="en-US"/>
        </w:rPr>
        <w:t>:</w:t>
      </w:r>
    </w:p>
    <w:p w:rsidR="00B8024A" w:rsidRDefault="00B8024A" w:rsidP="00B8024A">
      <w:pPr>
        <w:pStyle w:val="ListParagraph"/>
        <w:numPr>
          <w:ilvl w:val="0"/>
          <w:numId w:val="20"/>
        </w:numPr>
        <w:tabs>
          <w:tab w:val="left" w:pos="709"/>
        </w:tabs>
        <w:ind w:left="709" w:hanging="283"/>
        <w:rPr>
          <w:rFonts w:cs="Arial"/>
          <w:bCs/>
          <w:sz w:val="24"/>
          <w:lang w:val="en-US"/>
        </w:rPr>
      </w:pPr>
      <w:r>
        <w:rPr>
          <w:rFonts w:cs="Arial"/>
          <w:bCs/>
          <w:sz w:val="24"/>
          <w:lang w:val="en-US"/>
        </w:rPr>
        <w:t>Ensure that the SWP student has no contact with any individual engaged in child-related work at the host workplace who does not have a current Ochre card or exemption</w:t>
      </w:r>
    </w:p>
    <w:p w:rsidR="00B8024A" w:rsidRPr="00CB621F" w:rsidRDefault="00B8024A" w:rsidP="00B8024A">
      <w:pPr>
        <w:pStyle w:val="ListParagraph"/>
        <w:numPr>
          <w:ilvl w:val="0"/>
          <w:numId w:val="20"/>
        </w:numPr>
        <w:tabs>
          <w:tab w:val="left" w:pos="709"/>
          <w:tab w:val="left" w:pos="2084"/>
        </w:tabs>
        <w:ind w:hanging="283"/>
        <w:rPr>
          <w:rFonts w:cs="Arial"/>
          <w:bCs/>
          <w:sz w:val="24"/>
          <w:lang w:val="en-US"/>
        </w:rPr>
      </w:pPr>
      <w:r>
        <w:rPr>
          <w:rFonts w:cs="Arial"/>
          <w:bCs/>
          <w:sz w:val="24"/>
          <w:lang w:val="en-US"/>
        </w:rPr>
        <w:t xml:space="preserve">Not engage an individual in child-related employment unless the individual holds a current Ochre card or is subject to a current exemption under the </w:t>
      </w:r>
      <w:r w:rsidRPr="00746B45">
        <w:rPr>
          <w:rFonts w:cs="Arial"/>
          <w:bCs/>
          <w:i/>
          <w:sz w:val="24"/>
          <w:lang w:val="en-US"/>
        </w:rPr>
        <w:t>Care and Protection of Children Act</w:t>
      </w:r>
    </w:p>
    <w:p w:rsidR="00B8024A" w:rsidRDefault="00B8024A" w:rsidP="00B8024A">
      <w:pPr>
        <w:pStyle w:val="ListParagraph"/>
        <w:numPr>
          <w:ilvl w:val="0"/>
          <w:numId w:val="20"/>
        </w:numPr>
        <w:tabs>
          <w:tab w:val="left" w:pos="709"/>
          <w:tab w:val="left" w:pos="2084"/>
        </w:tabs>
        <w:ind w:hanging="283"/>
        <w:rPr>
          <w:rFonts w:cs="Arial"/>
          <w:bCs/>
          <w:sz w:val="24"/>
          <w:lang w:val="en-US"/>
        </w:rPr>
      </w:pPr>
      <w:r>
        <w:rPr>
          <w:rFonts w:cs="Arial"/>
          <w:bCs/>
          <w:sz w:val="24"/>
          <w:lang w:val="en-US"/>
        </w:rPr>
        <w:t xml:space="preserve">Advise the IEO if any individual, </w:t>
      </w:r>
      <w:r w:rsidRPr="00746B45">
        <w:rPr>
          <w:rFonts w:cs="Arial"/>
          <w:bCs/>
          <w:sz w:val="24"/>
          <w:lang w:val="en-US"/>
        </w:rPr>
        <w:t xml:space="preserve">engaged in child-related work </w:t>
      </w:r>
      <w:r>
        <w:rPr>
          <w:rFonts w:cs="Arial"/>
          <w:bCs/>
          <w:sz w:val="24"/>
          <w:lang w:val="en-US"/>
        </w:rPr>
        <w:t>at the host workplace has their Ochre card revoked during the placement</w:t>
      </w:r>
    </w:p>
    <w:p w:rsidR="00B8024A" w:rsidRDefault="00B8024A" w:rsidP="00B8024A">
      <w:pPr>
        <w:pStyle w:val="ListParagraph"/>
        <w:tabs>
          <w:tab w:val="left" w:pos="4365"/>
        </w:tabs>
        <w:rPr>
          <w:rFonts w:cs="Arial"/>
          <w:bCs/>
          <w:sz w:val="24"/>
          <w:lang w:val="en-US"/>
        </w:rPr>
      </w:pPr>
      <w:r>
        <w:rPr>
          <w:rFonts w:cs="Arial"/>
          <w:bCs/>
          <w:sz w:val="24"/>
          <w:lang w:val="en-US"/>
        </w:rPr>
        <w:tab/>
      </w:r>
    </w:p>
    <w:p w:rsidR="000E7870" w:rsidRDefault="000E7870" w:rsidP="00B8024A">
      <w:pPr>
        <w:ind w:left="426"/>
        <w:rPr>
          <w:rFonts w:cs="Arial"/>
          <w:b/>
          <w:bCs/>
          <w:sz w:val="28"/>
          <w:szCs w:val="28"/>
          <w:u w:val="single"/>
          <w:lang w:val="en-US"/>
        </w:rPr>
      </w:pPr>
    </w:p>
    <w:p w:rsidR="00B8024A" w:rsidRDefault="00B8024A" w:rsidP="00B8024A">
      <w:pPr>
        <w:ind w:left="426"/>
        <w:rPr>
          <w:rFonts w:cs="Arial"/>
          <w:b/>
          <w:bCs/>
          <w:sz w:val="28"/>
          <w:szCs w:val="28"/>
          <w:u w:val="single"/>
          <w:lang w:val="en-US"/>
        </w:rPr>
      </w:pPr>
      <w:r>
        <w:rPr>
          <w:rFonts w:cs="Arial"/>
          <w:b/>
          <w:bCs/>
          <w:sz w:val="28"/>
          <w:szCs w:val="28"/>
          <w:u w:val="single"/>
          <w:lang w:val="en-US"/>
        </w:rPr>
        <w:t>After Placement</w:t>
      </w:r>
    </w:p>
    <w:p w:rsidR="00B8024A" w:rsidRDefault="00B8024A" w:rsidP="00B8024A">
      <w:pPr>
        <w:ind w:left="426"/>
        <w:rPr>
          <w:rFonts w:cs="Arial"/>
          <w:bCs/>
          <w:sz w:val="24"/>
          <w:lang w:val="en-US"/>
        </w:rPr>
      </w:pPr>
    </w:p>
    <w:p w:rsidR="00B8024A" w:rsidRPr="00B40C43" w:rsidRDefault="00B8024A" w:rsidP="00B8024A">
      <w:pPr>
        <w:ind w:left="426"/>
        <w:rPr>
          <w:rFonts w:cs="Arial"/>
          <w:bCs/>
          <w:sz w:val="24"/>
          <w:lang w:val="en-US"/>
        </w:rPr>
      </w:pPr>
      <w:r>
        <w:rPr>
          <w:rFonts w:cs="Arial"/>
          <w:bCs/>
          <w:sz w:val="24"/>
          <w:lang w:val="en-US"/>
        </w:rPr>
        <w:t>The SWP supervisor will:</w:t>
      </w:r>
    </w:p>
    <w:p w:rsidR="00B8024A" w:rsidRPr="00AB2625" w:rsidRDefault="00B8024A" w:rsidP="00B8024A">
      <w:pPr>
        <w:numPr>
          <w:ilvl w:val="0"/>
          <w:numId w:val="11"/>
        </w:numPr>
        <w:autoSpaceDE w:val="0"/>
        <w:ind w:left="426" w:firstLine="0"/>
        <w:rPr>
          <w:rFonts w:cs="Arial"/>
          <w:color w:val="000000"/>
          <w:sz w:val="24"/>
        </w:rPr>
      </w:pPr>
      <w:r w:rsidRPr="00AB2625">
        <w:rPr>
          <w:rFonts w:cs="Arial"/>
          <w:color w:val="000000"/>
          <w:sz w:val="24"/>
        </w:rPr>
        <w:lastRenderedPageBreak/>
        <w:t>Discuss the Structured Work Placement with the student to</w:t>
      </w:r>
      <w:r>
        <w:rPr>
          <w:rFonts w:cs="Arial"/>
          <w:color w:val="000000"/>
          <w:sz w:val="24"/>
        </w:rPr>
        <w:t xml:space="preserve"> identify areas for improvement</w:t>
      </w:r>
    </w:p>
    <w:p w:rsidR="00B8024A" w:rsidRDefault="00B8024A" w:rsidP="00B8024A">
      <w:pPr>
        <w:numPr>
          <w:ilvl w:val="0"/>
          <w:numId w:val="11"/>
        </w:numPr>
        <w:autoSpaceDE w:val="0"/>
        <w:ind w:left="426" w:firstLine="0"/>
        <w:rPr>
          <w:rFonts w:cs="Arial"/>
          <w:color w:val="000000"/>
          <w:sz w:val="24"/>
        </w:rPr>
      </w:pPr>
      <w:r w:rsidRPr="00AB2625">
        <w:rPr>
          <w:rFonts w:cs="Arial"/>
          <w:color w:val="000000"/>
          <w:sz w:val="24"/>
        </w:rPr>
        <w:t>Comple</w:t>
      </w:r>
      <w:r>
        <w:rPr>
          <w:rFonts w:cs="Arial"/>
          <w:color w:val="000000"/>
          <w:sz w:val="24"/>
        </w:rPr>
        <w:t>te the host workplace evaluation form and return to IEO</w:t>
      </w:r>
    </w:p>
    <w:p w:rsidR="00B8024A" w:rsidRPr="00AB2625" w:rsidRDefault="00B8024A" w:rsidP="00B8024A">
      <w:pPr>
        <w:numPr>
          <w:ilvl w:val="0"/>
          <w:numId w:val="11"/>
        </w:numPr>
        <w:autoSpaceDE w:val="0"/>
        <w:ind w:left="426" w:firstLine="0"/>
        <w:rPr>
          <w:rFonts w:cs="Arial"/>
          <w:color w:val="000000"/>
          <w:sz w:val="24"/>
        </w:rPr>
      </w:pPr>
      <w:r>
        <w:rPr>
          <w:rFonts w:cs="Arial"/>
          <w:color w:val="000000"/>
          <w:sz w:val="24"/>
        </w:rPr>
        <w:t xml:space="preserve">Completed </w:t>
      </w:r>
      <w:r w:rsidRPr="008958C7">
        <w:rPr>
          <w:rFonts w:cs="Arial"/>
          <w:i/>
          <w:color w:val="000000"/>
          <w:sz w:val="24"/>
        </w:rPr>
        <w:t>Induction Checklist</w:t>
      </w:r>
      <w:r>
        <w:rPr>
          <w:rFonts w:cs="Arial"/>
          <w:color w:val="000000"/>
          <w:sz w:val="24"/>
        </w:rPr>
        <w:t xml:space="preserve"> returned to IEO</w:t>
      </w:r>
    </w:p>
    <w:p w:rsidR="00B8024A" w:rsidRPr="00AB2625" w:rsidRDefault="00B8024A" w:rsidP="00B8024A">
      <w:pPr>
        <w:ind w:left="426"/>
        <w:rPr>
          <w:rFonts w:cs="Arial"/>
          <w:b/>
          <w:bCs/>
          <w:sz w:val="24"/>
          <w:lang w:val="en-US"/>
        </w:rPr>
      </w:pPr>
    </w:p>
    <w:p w:rsidR="00B8024A" w:rsidRDefault="00B8024A" w:rsidP="00B8024A">
      <w:pPr>
        <w:pStyle w:val="ListParagraph"/>
        <w:ind w:left="426"/>
        <w:rPr>
          <w:rFonts w:cs="Arial"/>
          <w:b/>
          <w:bCs/>
          <w:sz w:val="28"/>
          <w:szCs w:val="28"/>
          <w:lang w:val="en-US"/>
        </w:rPr>
      </w:pPr>
    </w:p>
    <w:p w:rsidR="00B8024A" w:rsidRDefault="00B8024A" w:rsidP="00B8024A">
      <w:pPr>
        <w:pStyle w:val="ListParagraph"/>
        <w:ind w:left="426"/>
        <w:rPr>
          <w:rFonts w:cs="Arial"/>
          <w:b/>
          <w:bCs/>
          <w:sz w:val="28"/>
          <w:szCs w:val="28"/>
          <w:lang w:val="en-US"/>
        </w:rPr>
      </w:pPr>
      <w:r>
        <w:rPr>
          <w:rFonts w:cs="Arial"/>
          <w:b/>
          <w:bCs/>
          <w:sz w:val="28"/>
          <w:szCs w:val="28"/>
          <w:lang w:val="en-US"/>
        </w:rPr>
        <w:t>5.0 RELATED POLICY, LEGISLATION AND FORMS</w:t>
      </w:r>
    </w:p>
    <w:p w:rsidR="00B8024A" w:rsidRDefault="00B8024A" w:rsidP="00B8024A">
      <w:pPr>
        <w:pStyle w:val="ListParagraph"/>
        <w:ind w:left="426"/>
        <w:rPr>
          <w:rFonts w:cs="Arial"/>
          <w:bCs/>
          <w:sz w:val="24"/>
          <w:lang w:val="en-US"/>
        </w:rPr>
      </w:pPr>
    </w:p>
    <w:p w:rsidR="00B8024A" w:rsidRDefault="00B8024A" w:rsidP="00B8024A">
      <w:pPr>
        <w:pStyle w:val="ListParagraph"/>
        <w:ind w:left="426"/>
        <w:rPr>
          <w:rFonts w:cs="Arial"/>
          <w:b/>
          <w:bCs/>
          <w:sz w:val="24"/>
          <w:lang w:val="en-US"/>
        </w:rPr>
      </w:pPr>
      <w:r>
        <w:rPr>
          <w:rFonts w:cs="Arial"/>
          <w:b/>
          <w:bCs/>
          <w:sz w:val="24"/>
          <w:lang w:val="en-US"/>
        </w:rPr>
        <w:t>Policies, Procedures and Guidelines</w:t>
      </w:r>
    </w:p>
    <w:p w:rsidR="00B8024A" w:rsidRDefault="00B8024A" w:rsidP="00B8024A">
      <w:pPr>
        <w:pStyle w:val="ListParagraph"/>
        <w:numPr>
          <w:ilvl w:val="0"/>
          <w:numId w:val="18"/>
        </w:numPr>
        <w:ind w:left="426" w:firstLine="0"/>
        <w:rPr>
          <w:rFonts w:cs="Arial"/>
          <w:bCs/>
          <w:sz w:val="24"/>
          <w:lang w:val="en-US"/>
        </w:rPr>
      </w:pPr>
      <w:r>
        <w:rPr>
          <w:rFonts w:cs="Arial"/>
          <w:bCs/>
          <w:sz w:val="24"/>
          <w:lang w:val="en-US"/>
        </w:rPr>
        <w:t>VETiS Policy</w:t>
      </w:r>
    </w:p>
    <w:p w:rsidR="00B8024A" w:rsidRDefault="00B8024A" w:rsidP="00B8024A">
      <w:pPr>
        <w:pStyle w:val="ListParagraph"/>
        <w:numPr>
          <w:ilvl w:val="0"/>
          <w:numId w:val="18"/>
        </w:numPr>
        <w:ind w:left="426" w:firstLine="0"/>
        <w:rPr>
          <w:rFonts w:cs="Arial"/>
          <w:bCs/>
          <w:sz w:val="24"/>
          <w:lang w:val="en-US"/>
        </w:rPr>
      </w:pPr>
      <w:r>
        <w:rPr>
          <w:rFonts w:cs="Arial"/>
          <w:bCs/>
          <w:sz w:val="24"/>
          <w:lang w:val="en-US"/>
        </w:rPr>
        <w:t xml:space="preserve">Procedures for VETiS Coordination </w:t>
      </w:r>
    </w:p>
    <w:p w:rsidR="00B8024A" w:rsidRDefault="00B8024A" w:rsidP="00B8024A">
      <w:pPr>
        <w:pStyle w:val="ListParagraph"/>
        <w:numPr>
          <w:ilvl w:val="0"/>
          <w:numId w:val="18"/>
        </w:numPr>
        <w:ind w:left="426" w:firstLine="0"/>
        <w:rPr>
          <w:rFonts w:cs="Arial"/>
          <w:bCs/>
          <w:sz w:val="24"/>
          <w:lang w:val="en-US"/>
        </w:rPr>
      </w:pPr>
      <w:r>
        <w:rPr>
          <w:rFonts w:cs="Arial"/>
          <w:bCs/>
          <w:sz w:val="24"/>
          <w:lang w:val="en-US"/>
        </w:rPr>
        <w:t>Procedures for Structured Work Placement Insurance</w:t>
      </w:r>
    </w:p>
    <w:p w:rsidR="00B8024A" w:rsidRDefault="00B8024A" w:rsidP="00B8024A">
      <w:pPr>
        <w:pStyle w:val="ListParagraph"/>
        <w:numPr>
          <w:ilvl w:val="0"/>
          <w:numId w:val="18"/>
        </w:numPr>
        <w:ind w:left="709" w:hanging="283"/>
        <w:rPr>
          <w:rFonts w:cs="Arial"/>
          <w:bCs/>
          <w:sz w:val="24"/>
          <w:lang w:val="en-US"/>
        </w:rPr>
      </w:pPr>
      <w:r>
        <w:rPr>
          <w:rFonts w:cs="Arial"/>
          <w:bCs/>
          <w:sz w:val="24"/>
          <w:lang w:val="en-US"/>
        </w:rPr>
        <w:t>Guidelines for Recording and Reporting of Injuries Policy and Guidelines</w:t>
      </w:r>
    </w:p>
    <w:p w:rsidR="00B8024A" w:rsidRDefault="00B8024A" w:rsidP="00B8024A">
      <w:pPr>
        <w:pStyle w:val="ListParagraph"/>
        <w:ind w:left="426"/>
        <w:rPr>
          <w:rFonts w:cs="Arial"/>
          <w:bCs/>
          <w:sz w:val="24"/>
          <w:lang w:val="en-US"/>
        </w:rPr>
      </w:pPr>
    </w:p>
    <w:p w:rsidR="00B8024A" w:rsidRDefault="00B8024A" w:rsidP="00B8024A">
      <w:pPr>
        <w:ind w:left="426"/>
        <w:rPr>
          <w:rFonts w:cs="Arial"/>
          <w:bCs/>
          <w:sz w:val="24"/>
          <w:lang w:val="en-US"/>
        </w:rPr>
      </w:pPr>
    </w:p>
    <w:p w:rsidR="00B8024A" w:rsidRDefault="00B8024A" w:rsidP="00B8024A">
      <w:pPr>
        <w:ind w:left="426"/>
        <w:rPr>
          <w:rFonts w:cs="Arial"/>
          <w:b/>
          <w:bCs/>
          <w:sz w:val="24"/>
          <w:lang w:val="en-US"/>
        </w:rPr>
      </w:pPr>
    </w:p>
    <w:p w:rsidR="00B8024A" w:rsidRPr="007A62F3" w:rsidRDefault="00B8024A" w:rsidP="00B8024A">
      <w:pPr>
        <w:ind w:left="426"/>
        <w:rPr>
          <w:rFonts w:cs="Arial"/>
          <w:bCs/>
          <w:sz w:val="24"/>
          <w:lang w:val="en-US"/>
        </w:rPr>
      </w:pPr>
      <w:r>
        <w:rPr>
          <w:rFonts w:cs="Arial"/>
          <w:b/>
          <w:bCs/>
          <w:sz w:val="24"/>
          <w:lang w:val="en-US"/>
        </w:rPr>
        <w:t xml:space="preserve">Forms </w:t>
      </w:r>
      <w:r>
        <w:rPr>
          <w:rFonts w:cs="Arial"/>
          <w:bCs/>
          <w:sz w:val="24"/>
          <w:lang w:val="en-US"/>
        </w:rPr>
        <w:t>(available from IEO)</w:t>
      </w:r>
    </w:p>
    <w:p w:rsidR="00B8024A" w:rsidRDefault="00B8024A" w:rsidP="00B8024A">
      <w:pPr>
        <w:pStyle w:val="ListParagraph"/>
        <w:numPr>
          <w:ilvl w:val="0"/>
          <w:numId w:val="19"/>
        </w:numPr>
        <w:ind w:left="426" w:firstLine="0"/>
        <w:rPr>
          <w:rFonts w:cs="Arial"/>
          <w:bCs/>
          <w:sz w:val="24"/>
          <w:lang w:val="en-US"/>
        </w:rPr>
      </w:pPr>
      <w:r>
        <w:rPr>
          <w:rFonts w:cs="Arial"/>
          <w:bCs/>
          <w:sz w:val="24"/>
          <w:lang w:val="en-US"/>
        </w:rPr>
        <w:t>SWP Application Form</w:t>
      </w:r>
    </w:p>
    <w:p w:rsidR="00B8024A" w:rsidRPr="00F11F95" w:rsidRDefault="00B8024A" w:rsidP="00B8024A">
      <w:pPr>
        <w:pStyle w:val="ListParagraph"/>
        <w:numPr>
          <w:ilvl w:val="0"/>
          <w:numId w:val="19"/>
        </w:numPr>
        <w:ind w:left="426" w:firstLine="0"/>
        <w:rPr>
          <w:rFonts w:cs="Arial"/>
          <w:bCs/>
          <w:sz w:val="24"/>
          <w:lang w:val="en-US"/>
        </w:rPr>
      </w:pPr>
      <w:r>
        <w:rPr>
          <w:rFonts w:cs="Arial"/>
          <w:bCs/>
          <w:sz w:val="24"/>
          <w:lang w:val="en-US"/>
        </w:rPr>
        <w:t>SWP Work Readiness Checklist</w:t>
      </w:r>
    </w:p>
    <w:p w:rsidR="00B8024A" w:rsidRPr="00F90DEE" w:rsidRDefault="00B8024A">
      <w:pPr>
        <w:pStyle w:val="Heading1"/>
        <w:jc w:val="left"/>
      </w:pPr>
    </w:p>
    <w:sectPr w:rsidR="00B8024A" w:rsidRPr="00F90DE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851" w:bottom="1134" w:left="1418" w:header="567"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C4" w:rsidRDefault="00BA63C4">
      <w:r>
        <w:separator/>
      </w:r>
    </w:p>
  </w:endnote>
  <w:endnote w:type="continuationSeparator" w:id="0">
    <w:p w:rsidR="00BA63C4" w:rsidRDefault="00BA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38" w:rsidRDefault="00F762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38" w:rsidRDefault="00F762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CA" w:rsidRDefault="002D1C8A">
    <w:pPr>
      <w:pStyle w:val="Footer"/>
      <w:jc w:val="right"/>
      <w:rPr>
        <w:color w:val="003D7D"/>
        <w:sz w:val="28"/>
      </w:rPr>
    </w:pPr>
    <w:r>
      <w:rPr>
        <w:color w:val="003D7D"/>
        <w:sz w:val="28"/>
      </w:rPr>
      <w:t>www.</w:t>
    </w:r>
    <w:r w:rsidR="00791661">
      <w:rPr>
        <w:color w:val="003D7D"/>
        <w:sz w:val="28"/>
      </w:rPr>
      <w:t>education</w:t>
    </w:r>
    <w:r>
      <w:rPr>
        <w:color w:val="003D7D"/>
        <w:sz w:val="28"/>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C4" w:rsidRDefault="00BA63C4">
      <w:r>
        <w:separator/>
      </w:r>
    </w:p>
  </w:footnote>
  <w:footnote w:type="continuationSeparator" w:id="0">
    <w:p w:rsidR="00BA63C4" w:rsidRDefault="00BA6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38" w:rsidRDefault="00F76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CA" w:rsidRDefault="002D1C8A">
    <w:pPr>
      <w:pStyle w:val="Header"/>
      <w:jc w:val="center"/>
    </w:pPr>
    <w:r>
      <w:fldChar w:fldCharType="begin"/>
    </w:r>
    <w:r>
      <w:instrText xml:space="preserve"> PAGE </w:instrText>
    </w:r>
    <w:r>
      <w:fldChar w:fldCharType="separate"/>
    </w:r>
    <w:r w:rsidR="00030350">
      <w:rPr>
        <w:noProof/>
      </w:rPr>
      <w:t>- 8 -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238" w:rsidRDefault="00F76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B61"/>
    <w:multiLevelType w:val="hybridMultilevel"/>
    <w:tmpl w:val="04AA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D1852"/>
    <w:multiLevelType w:val="hybridMultilevel"/>
    <w:tmpl w:val="C20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FE3C37"/>
    <w:multiLevelType w:val="hybridMultilevel"/>
    <w:tmpl w:val="F266C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ED3B5C"/>
    <w:multiLevelType w:val="hybridMultilevel"/>
    <w:tmpl w:val="CFF2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2F2046"/>
    <w:multiLevelType w:val="hybridMultilevel"/>
    <w:tmpl w:val="CE7C13D8"/>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1F843641"/>
    <w:multiLevelType w:val="hybridMultilevel"/>
    <w:tmpl w:val="938E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B14256"/>
    <w:multiLevelType w:val="hybridMultilevel"/>
    <w:tmpl w:val="25FEC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D231BB"/>
    <w:multiLevelType w:val="hybridMultilevel"/>
    <w:tmpl w:val="E4AEA86E"/>
    <w:lvl w:ilvl="0" w:tplc="0C090001">
      <w:start w:val="1"/>
      <w:numFmt w:val="bullet"/>
      <w:lvlText w:val=""/>
      <w:lvlJc w:val="left"/>
      <w:pPr>
        <w:ind w:left="1602" w:hanging="360"/>
      </w:pPr>
      <w:rPr>
        <w:rFonts w:ascii="Symbol" w:hAnsi="Symbol" w:hint="default"/>
      </w:rPr>
    </w:lvl>
    <w:lvl w:ilvl="1" w:tplc="0C090003" w:tentative="1">
      <w:start w:val="1"/>
      <w:numFmt w:val="bullet"/>
      <w:lvlText w:val="o"/>
      <w:lvlJc w:val="left"/>
      <w:pPr>
        <w:ind w:left="2322" w:hanging="360"/>
      </w:pPr>
      <w:rPr>
        <w:rFonts w:ascii="Courier New" w:hAnsi="Courier New" w:cs="Courier New" w:hint="default"/>
      </w:rPr>
    </w:lvl>
    <w:lvl w:ilvl="2" w:tplc="0C090005" w:tentative="1">
      <w:start w:val="1"/>
      <w:numFmt w:val="bullet"/>
      <w:lvlText w:val=""/>
      <w:lvlJc w:val="left"/>
      <w:pPr>
        <w:ind w:left="3042" w:hanging="360"/>
      </w:pPr>
      <w:rPr>
        <w:rFonts w:ascii="Wingdings" w:hAnsi="Wingdings" w:hint="default"/>
      </w:rPr>
    </w:lvl>
    <w:lvl w:ilvl="3" w:tplc="0C090001" w:tentative="1">
      <w:start w:val="1"/>
      <w:numFmt w:val="bullet"/>
      <w:lvlText w:val=""/>
      <w:lvlJc w:val="left"/>
      <w:pPr>
        <w:ind w:left="3762" w:hanging="360"/>
      </w:pPr>
      <w:rPr>
        <w:rFonts w:ascii="Symbol" w:hAnsi="Symbol" w:hint="default"/>
      </w:rPr>
    </w:lvl>
    <w:lvl w:ilvl="4" w:tplc="0C090003" w:tentative="1">
      <w:start w:val="1"/>
      <w:numFmt w:val="bullet"/>
      <w:lvlText w:val="o"/>
      <w:lvlJc w:val="left"/>
      <w:pPr>
        <w:ind w:left="4482" w:hanging="360"/>
      </w:pPr>
      <w:rPr>
        <w:rFonts w:ascii="Courier New" w:hAnsi="Courier New" w:cs="Courier New" w:hint="default"/>
      </w:rPr>
    </w:lvl>
    <w:lvl w:ilvl="5" w:tplc="0C090005" w:tentative="1">
      <w:start w:val="1"/>
      <w:numFmt w:val="bullet"/>
      <w:lvlText w:val=""/>
      <w:lvlJc w:val="left"/>
      <w:pPr>
        <w:ind w:left="5202" w:hanging="360"/>
      </w:pPr>
      <w:rPr>
        <w:rFonts w:ascii="Wingdings" w:hAnsi="Wingdings" w:hint="default"/>
      </w:rPr>
    </w:lvl>
    <w:lvl w:ilvl="6" w:tplc="0C090001" w:tentative="1">
      <w:start w:val="1"/>
      <w:numFmt w:val="bullet"/>
      <w:lvlText w:val=""/>
      <w:lvlJc w:val="left"/>
      <w:pPr>
        <w:ind w:left="5922" w:hanging="360"/>
      </w:pPr>
      <w:rPr>
        <w:rFonts w:ascii="Symbol" w:hAnsi="Symbol" w:hint="default"/>
      </w:rPr>
    </w:lvl>
    <w:lvl w:ilvl="7" w:tplc="0C090003" w:tentative="1">
      <w:start w:val="1"/>
      <w:numFmt w:val="bullet"/>
      <w:lvlText w:val="o"/>
      <w:lvlJc w:val="left"/>
      <w:pPr>
        <w:ind w:left="6642" w:hanging="360"/>
      </w:pPr>
      <w:rPr>
        <w:rFonts w:ascii="Courier New" w:hAnsi="Courier New" w:cs="Courier New" w:hint="default"/>
      </w:rPr>
    </w:lvl>
    <w:lvl w:ilvl="8" w:tplc="0C090005" w:tentative="1">
      <w:start w:val="1"/>
      <w:numFmt w:val="bullet"/>
      <w:lvlText w:val=""/>
      <w:lvlJc w:val="left"/>
      <w:pPr>
        <w:ind w:left="7362" w:hanging="360"/>
      </w:pPr>
      <w:rPr>
        <w:rFonts w:ascii="Wingdings" w:hAnsi="Wingdings" w:hint="default"/>
      </w:rPr>
    </w:lvl>
  </w:abstractNum>
  <w:abstractNum w:abstractNumId="8">
    <w:nsid w:val="345E2A49"/>
    <w:multiLevelType w:val="hybridMultilevel"/>
    <w:tmpl w:val="C33C6CD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9">
    <w:nsid w:val="3CE84FF9"/>
    <w:multiLevelType w:val="hybridMultilevel"/>
    <w:tmpl w:val="A680E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8135FB"/>
    <w:multiLevelType w:val="hybridMultilevel"/>
    <w:tmpl w:val="2A8E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4A7450"/>
    <w:multiLevelType w:val="hybridMultilevel"/>
    <w:tmpl w:val="E0A257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B5A4E34"/>
    <w:multiLevelType w:val="hybridMultilevel"/>
    <w:tmpl w:val="B5946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BC26A9D"/>
    <w:multiLevelType w:val="hybridMultilevel"/>
    <w:tmpl w:val="A1A0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CD2ACC"/>
    <w:multiLevelType w:val="hybridMultilevel"/>
    <w:tmpl w:val="0302C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541343"/>
    <w:multiLevelType w:val="hybridMultilevel"/>
    <w:tmpl w:val="29F61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4D7782"/>
    <w:multiLevelType w:val="hybridMultilevel"/>
    <w:tmpl w:val="5AF6F216"/>
    <w:lvl w:ilvl="0" w:tplc="0C090001">
      <w:start w:val="1"/>
      <w:numFmt w:val="bullet"/>
      <w:lvlText w:val=""/>
      <w:lvlJc w:val="left"/>
      <w:pPr>
        <w:ind w:left="720" w:hanging="360"/>
      </w:pPr>
      <w:rPr>
        <w:rFonts w:ascii="Symbol" w:hAnsi="Symbol" w:hint="default"/>
      </w:rPr>
    </w:lvl>
    <w:lvl w:ilvl="1" w:tplc="6AC451DA">
      <w:numFmt w:val="bullet"/>
      <w:lvlText w:val=""/>
      <w:lvlJc w:val="left"/>
      <w:pPr>
        <w:ind w:left="1440" w:hanging="360"/>
      </w:pPr>
      <w:rPr>
        <w:rFonts w:ascii="Wingdings" w:eastAsia="Times New Roman" w:hAnsi="Wingdings" w:cs="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B176ED"/>
    <w:multiLevelType w:val="hybridMultilevel"/>
    <w:tmpl w:val="66CCF708"/>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19">
    <w:nsid w:val="6612112F"/>
    <w:multiLevelType w:val="hybridMultilevel"/>
    <w:tmpl w:val="E700A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215655C"/>
    <w:multiLevelType w:val="hybridMultilevel"/>
    <w:tmpl w:val="9B96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C23985"/>
    <w:multiLevelType w:val="hybridMultilevel"/>
    <w:tmpl w:val="D88E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A06289"/>
    <w:multiLevelType w:val="hybridMultilevel"/>
    <w:tmpl w:val="C02E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1"/>
  </w:num>
  <w:num w:numId="4">
    <w:abstractNumId w:val="15"/>
  </w:num>
  <w:num w:numId="5">
    <w:abstractNumId w:val="7"/>
  </w:num>
  <w:num w:numId="6">
    <w:abstractNumId w:val="8"/>
  </w:num>
  <w:num w:numId="7">
    <w:abstractNumId w:val="2"/>
  </w:num>
  <w:num w:numId="8">
    <w:abstractNumId w:val="10"/>
  </w:num>
  <w:num w:numId="9">
    <w:abstractNumId w:val="17"/>
  </w:num>
  <w:num w:numId="10">
    <w:abstractNumId w:val="13"/>
  </w:num>
  <w:num w:numId="11">
    <w:abstractNumId w:val="18"/>
  </w:num>
  <w:num w:numId="12">
    <w:abstractNumId w:val="9"/>
  </w:num>
  <w:num w:numId="13">
    <w:abstractNumId w:val="6"/>
  </w:num>
  <w:num w:numId="14">
    <w:abstractNumId w:val="20"/>
  </w:num>
  <w:num w:numId="15">
    <w:abstractNumId w:val="22"/>
  </w:num>
  <w:num w:numId="16">
    <w:abstractNumId w:val="0"/>
  </w:num>
  <w:num w:numId="17">
    <w:abstractNumId w:val="1"/>
  </w:num>
  <w:num w:numId="18">
    <w:abstractNumId w:val="4"/>
  </w:num>
  <w:num w:numId="19">
    <w:abstractNumId w:val="14"/>
  </w:num>
  <w:num w:numId="20">
    <w:abstractNumId w:val="16"/>
  </w:num>
  <w:num w:numId="21">
    <w:abstractNumId w:val="3"/>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82"/>
    <w:rsid w:val="00030350"/>
    <w:rsid w:val="000E7870"/>
    <w:rsid w:val="0011794E"/>
    <w:rsid w:val="00172C7C"/>
    <w:rsid w:val="001758C5"/>
    <w:rsid w:val="00192BBC"/>
    <w:rsid w:val="001F2606"/>
    <w:rsid w:val="00277829"/>
    <w:rsid w:val="002D1C8A"/>
    <w:rsid w:val="003B43D8"/>
    <w:rsid w:val="00421FCA"/>
    <w:rsid w:val="004465A0"/>
    <w:rsid w:val="0048095A"/>
    <w:rsid w:val="00504263"/>
    <w:rsid w:val="00555320"/>
    <w:rsid w:val="00712324"/>
    <w:rsid w:val="00791661"/>
    <w:rsid w:val="009C06DE"/>
    <w:rsid w:val="00B8024A"/>
    <w:rsid w:val="00BA63C4"/>
    <w:rsid w:val="00C831EA"/>
    <w:rsid w:val="00CC3C74"/>
    <w:rsid w:val="00CC7051"/>
    <w:rsid w:val="00CD05D9"/>
    <w:rsid w:val="00D94013"/>
    <w:rsid w:val="00DB53FC"/>
    <w:rsid w:val="00E90F82"/>
    <w:rsid w:val="00F55DD1"/>
    <w:rsid w:val="00F76238"/>
    <w:rsid w:val="00F90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FC"/>
    <w:rPr>
      <w:rFonts w:ascii="Arial" w:hAnsi="Arial"/>
      <w:sz w:val="22"/>
      <w:szCs w:val="24"/>
    </w:rPr>
  </w:style>
  <w:style w:type="paragraph" w:styleId="Heading1">
    <w:name w:val="heading 1"/>
    <w:basedOn w:val="Normal"/>
    <w:next w:val="Normal"/>
    <w:link w:val="Heading1Char"/>
    <w:uiPriority w:val="9"/>
    <w:qFormat/>
    <w:rsid w:val="0048095A"/>
    <w:pPr>
      <w:keepNext/>
      <w:keepLines/>
      <w:jc w:val="center"/>
      <w:outlineLvl w:val="0"/>
    </w:pPr>
    <w:rPr>
      <w:rFonts w:eastAsiaTheme="majorEastAsia" w:cstheme="majorBidi"/>
      <w:b/>
      <w:bCs/>
      <w:sz w:val="40"/>
      <w:szCs w:val="28"/>
    </w:rPr>
  </w:style>
  <w:style w:type="paragraph" w:styleId="Heading2">
    <w:name w:val="heading 2"/>
    <w:basedOn w:val="Normal"/>
    <w:next w:val="Normal"/>
    <w:qFormat/>
    <w:rsid w:val="0048095A"/>
    <w:pPr>
      <w:keepNext/>
      <w:spacing w:before="240" w:after="240"/>
      <w:outlineLvl w:val="1"/>
    </w:pPr>
    <w:rPr>
      <w:rFonts w:cs="Arial"/>
      <w:b/>
      <w:bCs/>
      <w:iCs/>
      <w:sz w:val="32"/>
      <w:szCs w:val="28"/>
    </w:rPr>
  </w:style>
  <w:style w:type="paragraph" w:styleId="Heading3">
    <w:name w:val="heading 3"/>
    <w:basedOn w:val="Normal"/>
    <w:next w:val="Normal"/>
    <w:link w:val="Heading3Char"/>
    <w:uiPriority w:val="9"/>
    <w:unhideWhenUsed/>
    <w:qFormat/>
    <w:rsid w:val="0048095A"/>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095A"/>
    <w:pPr>
      <w:keepNext/>
      <w:keepLines/>
      <w:spacing w:before="240" w:after="24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emiHidden/>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basedOn w:val="DefaultParagraphFont"/>
    <w:rPr>
      <w:rFonts w:ascii="Arial" w:hAnsi="Arial"/>
      <w:spacing w:val="8"/>
      <w:sz w:val="26"/>
      <w:szCs w:val="26"/>
      <w:lang w:val="en-AU" w:eastAsia="en-AU" w:bidi="ar-SA"/>
    </w:rPr>
  </w:style>
  <w:style w:type="character" w:customStyle="1" w:styleId="AgencyNameBoldChar">
    <w:name w:val="AgencyNameBold Char"/>
    <w:basedOn w:val="AgencyNameChar"/>
    <w:rPr>
      <w:rFonts w:ascii="Arial" w:hAnsi="Arial"/>
      <w:b/>
      <w:bCs/>
      <w:spacing w:val="16"/>
      <w:sz w:val="26"/>
      <w:szCs w:val="26"/>
      <w:lang w:val="en-AU" w:eastAsia="en-AU" w:bidi="ar-SA"/>
    </w:rPr>
  </w:style>
  <w:style w:type="character" w:customStyle="1" w:styleId="Heading1Char">
    <w:name w:val="Heading 1 Char"/>
    <w:basedOn w:val="DefaultParagraphFont"/>
    <w:link w:val="Heading1"/>
    <w:uiPriority w:val="9"/>
    <w:rsid w:val="0048095A"/>
    <w:rPr>
      <w:rFonts w:ascii="Arial" w:eastAsiaTheme="majorEastAsia" w:hAnsi="Arial" w:cstheme="majorBidi"/>
      <w:b/>
      <w:bCs/>
      <w:sz w:val="40"/>
      <w:szCs w:val="28"/>
    </w:rPr>
  </w:style>
  <w:style w:type="character" w:customStyle="1" w:styleId="Heading3Char">
    <w:name w:val="Heading 3 Char"/>
    <w:basedOn w:val="DefaultParagraphFont"/>
    <w:link w:val="Heading3"/>
    <w:uiPriority w:val="9"/>
    <w:rsid w:val="0048095A"/>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095A"/>
    <w:rPr>
      <w:rFonts w:ascii="Arial" w:eastAsiaTheme="majorEastAsia" w:hAnsi="Arial" w:cstheme="majorBidi"/>
      <w:b/>
      <w:bCs/>
      <w:i/>
      <w:iCs/>
      <w:sz w:val="24"/>
      <w:szCs w:val="24"/>
    </w:rPr>
  </w:style>
  <w:style w:type="paragraph" w:customStyle="1" w:styleId="PolicyTitle">
    <w:name w:val="Policy Title"/>
    <w:basedOn w:val="Normal"/>
    <w:rsid w:val="00172C7C"/>
    <w:pPr>
      <w:jc w:val="center"/>
    </w:pPr>
    <w:rPr>
      <w:rFonts w:ascii="Arial (W1)" w:hAnsi="Arial (W1)"/>
      <w:b/>
      <w:sz w:val="28"/>
      <w:lang w:eastAsia="en-US"/>
    </w:rPr>
  </w:style>
  <w:style w:type="paragraph" w:customStyle="1" w:styleId="BannerBig">
    <w:name w:val="Banner Big"/>
    <w:basedOn w:val="Normal"/>
    <w:rsid w:val="00172C7C"/>
    <w:pPr>
      <w:jc w:val="center"/>
    </w:pPr>
    <w:rPr>
      <w:rFonts w:ascii="Arial Black" w:hAnsi="Arial Black"/>
      <w:bCs/>
      <w:color w:val="FFFFFF"/>
      <w:sz w:val="40"/>
      <w:szCs w:val="20"/>
      <w:lang w:eastAsia="en-US"/>
    </w:rPr>
  </w:style>
  <w:style w:type="paragraph" w:styleId="ListParagraph">
    <w:name w:val="List Paragraph"/>
    <w:basedOn w:val="Normal"/>
    <w:uiPriority w:val="34"/>
    <w:qFormat/>
    <w:rsid w:val="00B8024A"/>
    <w:pPr>
      <w:ind w:left="720"/>
      <w:contextualSpacing/>
    </w:pPr>
    <w:rPr>
      <w:sz w:val="20"/>
      <w:lang w:eastAsia="en-US"/>
    </w:rPr>
  </w:style>
  <w:style w:type="paragraph" w:customStyle="1" w:styleId="HeaderText">
    <w:name w:val="Header Text"/>
    <w:basedOn w:val="Normal"/>
    <w:rsid w:val="00B8024A"/>
    <w:pPr>
      <w:autoSpaceDE w:val="0"/>
      <w:autoSpaceDN w:val="0"/>
      <w:adjustRightInd w:val="0"/>
    </w:pPr>
    <w:rPr>
      <w:rFonts w:cs="Arial"/>
      <w:i/>
      <w:iCs/>
      <w:sz w:val="20"/>
      <w:szCs w:val="20"/>
      <w:lang w:val="en-US" w:eastAsia="en-US"/>
    </w:rPr>
  </w:style>
  <w:style w:type="paragraph" w:styleId="NoSpacing">
    <w:name w:val="No Spacing"/>
    <w:uiPriority w:val="1"/>
    <w:qFormat/>
    <w:rsid w:val="00B8024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FC"/>
    <w:rPr>
      <w:rFonts w:ascii="Arial" w:hAnsi="Arial"/>
      <w:sz w:val="22"/>
      <w:szCs w:val="24"/>
    </w:rPr>
  </w:style>
  <w:style w:type="paragraph" w:styleId="Heading1">
    <w:name w:val="heading 1"/>
    <w:basedOn w:val="Normal"/>
    <w:next w:val="Normal"/>
    <w:link w:val="Heading1Char"/>
    <w:uiPriority w:val="9"/>
    <w:qFormat/>
    <w:rsid w:val="0048095A"/>
    <w:pPr>
      <w:keepNext/>
      <w:keepLines/>
      <w:jc w:val="center"/>
      <w:outlineLvl w:val="0"/>
    </w:pPr>
    <w:rPr>
      <w:rFonts w:eastAsiaTheme="majorEastAsia" w:cstheme="majorBidi"/>
      <w:b/>
      <w:bCs/>
      <w:sz w:val="40"/>
      <w:szCs w:val="28"/>
    </w:rPr>
  </w:style>
  <w:style w:type="paragraph" w:styleId="Heading2">
    <w:name w:val="heading 2"/>
    <w:basedOn w:val="Normal"/>
    <w:next w:val="Normal"/>
    <w:qFormat/>
    <w:rsid w:val="0048095A"/>
    <w:pPr>
      <w:keepNext/>
      <w:spacing w:before="240" w:after="240"/>
      <w:outlineLvl w:val="1"/>
    </w:pPr>
    <w:rPr>
      <w:rFonts w:cs="Arial"/>
      <w:b/>
      <w:bCs/>
      <w:iCs/>
      <w:sz w:val="32"/>
      <w:szCs w:val="28"/>
    </w:rPr>
  </w:style>
  <w:style w:type="paragraph" w:styleId="Heading3">
    <w:name w:val="heading 3"/>
    <w:basedOn w:val="Normal"/>
    <w:next w:val="Normal"/>
    <w:link w:val="Heading3Char"/>
    <w:uiPriority w:val="9"/>
    <w:unhideWhenUsed/>
    <w:qFormat/>
    <w:rsid w:val="0048095A"/>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095A"/>
    <w:pPr>
      <w:keepNext/>
      <w:keepLines/>
      <w:spacing w:before="240" w:after="24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emiHidden/>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basedOn w:val="DefaultParagraphFont"/>
    <w:rPr>
      <w:rFonts w:ascii="Arial" w:hAnsi="Arial"/>
      <w:spacing w:val="8"/>
      <w:sz w:val="26"/>
      <w:szCs w:val="26"/>
      <w:lang w:val="en-AU" w:eastAsia="en-AU" w:bidi="ar-SA"/>
    </w:rPr>
  </w:style>
  <w:style w:type="character" w:customStyle="1" w:styleId="AgencyNameBoldChar">
    <w:name w:val="AgencyNameBold Char"/>
    <w:basedOn w:val="AgencyNameChar"/>
    <w:rPr>
      <w:rFonts w:ascii="Arial" w:hAnsi="Arial"/>
      <w:b/>
      <w:bCs/>
      <w:spacing w:val="16"/>
      <w:sz w:val="26"/>
      <w:szCs w:val="26"/>
      <w:lang w:val="en-AU" w:eastAsia="en-AU" w:bidi="ar-SA"/>
    </w:rPr>
  </w:style>
  <w:style w:type="character" w:customStyle="1" w:styleId="Heading1Char">
    <w:name w:val="Heading 1 Char"/>
    <w:basedOn w:val="DefaultParagraphFont"/>
    <w:link w:val="Heading1"/>
    <w:uiPriority w:val="9"/>
    <w:rsid w:val="0048095A"/>
    <w:rPr>
      <w:rFonts w:ascii="Arial" w:eastAsiaTheme="majorEastAsia" w:hAnsi="Arial" w:cstheme="majorBidi"/>
      <w:b/>
      <w:bCs/>
      <w:sz w:val="40"/>
      <w:szCs w:val="28"/>
    </w:rPr>
  </w:style>
  <w:style w:type="character" w:customStyle="1" w:styleId="Heading3Char">
    <w:name w:val="Heading 3 Char"/>
    <w:basedOn w:val="DefaultParagraphFont"/>
    <w:link w:val="Heading3"/>
    <w:uiPriority w:val="9"/>
    <w:rsid w:val="0048095A"/>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095A"/>
    <w:rPr>
      <w:rFonts w:ascii="Arial" w:eastAsiaTheme="majorEastAsia" w:hAnsi="Arial" w:cstheme="majorBidi"/>
      <w:b/>
      <w:bCs/>
      <w:i/>
      <w:iCs/>
      <w:sz w:val="24"/>
      <w:szCs w:val="24"/>
    </w:rPr>
  </w:style>
  <w:style w:type="paragraph" w:customStyle="1" w:styleId="PolicyTitle">
    <w:name w:val="Policy Title"/>
    <w:basedOn w:val="Normal"/>
    <w:rsid w:val="00172C7C"/>
    <w:pPr>
      <w:jc w:val="center"/>
    </w:pPr>
    <w:rPr>
      <w:rFonts w:ascii="Arial (W1)" w:hAnsi="Arial (W1)"/>
      <w:b/>
      <w:sz w:val="28"/>
      <w:lang w:eastAsia="en-US"/>
    </w:rPr>
  </w:style>
  <w:style w:type="paragraph" w:customStyle="1" w:styleId="BannerBig">
    <w:name w:val="Banner Big"/>
    <w:basedOn w:val="Normal"/>
    <w:rsid w:val="00172C7C"/>
    <w:pPr>
      <w:jc w:val="center"/>
    </w:pPr>
    <w:rPr>
      <w:rFonts w:ascii="Arial Black" w:hAnsi="Arial Black"/>
      <w:bCs/>
      <w:color w:val="FFFFFF"/>
      <w:sz w:val="40"/>
      <w:szCs w:val="20"/>
      <w:lang w:eastAsia="en-US"/>
    </w:rPr>
  </w:style>
  <w:style w:type="paragraph" w:styleId="ListParagraph">
    <w:name w:val="List Paragraph"/>
    <w:basedOn w:val="Normal"/>
    <w:uiPriority w:val="34"/>
    <w:qFormat/>
    <w:rsid w:val="00B8024A"/>
    <w:pPr>
      <w:ind w:left="720"/>
      <w:contextualSpacing/>
    </w:pPr>
    <w:rPr>
      <w:sz w:val="20"/>
      <w:lang w:eastAsia="en-US"/>
    </w:rPr>
  </w:style>
  <w:style w:type="paragraph" w:customStyle="1" w:styleId="HeaderText">
    <w:name w:val="Header Text"/>
    <w:basedOn w:val="Normal"/>
    <w:rsid w:val="00B8024A"/>
    <w:pPr>
      <w:autoSpaceDE w:val="0"/>
      <w:autoSpaceDN w:val="0"/>
      <w:adjustRightInd w:val="0"/>
    </w:pPr>
    <w:rPr>
      <w:rFonts w:cs="Arial"/>
      <w:i/>
      <w:iCs/>
      <w:sz w:val="20"/>
      <w:szCs w:val="20"/>
      <w:lang w:val="en-US" w:eastAsia="en-US"/>
    </w:rPr>
  </w:style>
  <w:style w:type="paragraph" w:styleId="NoSpacing">
    <w:name w:val="No Spacing"/>
    <w:uiPriority w:val="1"/>
    <w:qFormat/>
    <w:rsid w:val="00B802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Style\Corporate%20-%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Corporate - General.dotx</Template>
  <TotalTime>0</TotalTime>
  <Pages>8</Pages>
  <Words>2353</Words>
  <Characters>12969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15292</CharactersWithSpaces>
  <SharedDoc>false</SharedDoc>
  <HLinks>
    <vt:vector size="6" baseType="variant">
      <vt:variant>
        <vt:i4>5308486</vt:i4>
      </vt:variant>
      <vt:variant>
        <vt:i4>1024</vt:i4>
      </vt:variant>
      <vt:variant>
        <vt:i4>1025</vt:i4>
      </vt:variant>
      <vt:variant>
        <vt:i4>1</vt:i4>
      </vt:variant>
      <vt:variant>
        <vt:lpwstr>NTG logo - reversed 300ppi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2013-01-21T02:22:00Z</dcterms:created>
  <dcterms:modified xsi:type="dcterms:W3CDTF">2013-01-21T02:22:00Z</dcterms:modified>
</cp:coreProperties>
</file>